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49" w:rsidRPr="004B191D" w:rsidRDefault="00E314F8" w:rsidP="00A322B6">
      <w:pPr>
        <w:widowControl w:val="0"/>
        <w:rPr>
          <w:rFonts w:ascii="Tahoma" w:hAnsi="Tahoma" w:cs="Tahoma"/>
          <w:sz w:val="22"/>
          <w:szCs w:val="22"/>
        </w:rPr>
      </w:pPr>
      <w:bookmarkStart w:id="0" w:name="_GoBack"/>
      <w:bookmarkEnd w:id="0"/>
      <w:r>
        <w:rPr>
          <w:rFonts w:ascii="Tahoma" w:hAnsi="Tahoma" w:cs="Tahoma"/>
          <w:b/>
          <w:sz w:val="22"/>
          <w:szCs w:val="22"/>
        </w:rPr>
        <w:t xml:space="preserve"> </w:t>
      </w:r>
    </w:p>
    <w:p w:rsidR="000D2A1A" w:rsidRPr="004B191D" w:rsidRDefault="000D2A1A" w:rsidP="000D2A1A">
      <w:pPr>
        <w:pStyle w:val="afc"/>
        <w:shd w:val="clear" w:color="auto" w:fill="FFFFFF"/>
        <w:jc w:val="center"/>
        <w:rPr>
          <w:rFonts w:ascii="Tahoma" w:eastAsia="MS Mincho" w:hAnsi="Tahoma" w:cs="Tahoma"/>
          <w:b/>
          <w:bCs/>
          <w:sz w:val="22"/>
          <w:szCs w:val="22"/>
        </w:rPr>
      </w:pPr>
      <w:r w:rsidRPr="004B191D">
        <w:rPr>
          <w:rFonts w:ascii="Tahoma" w:eastAsia="MS Mincho" w:hAnsi="Tahoma" w:cs="Tahoma"/>
          <w:b/>
          <w:bCs/>
          <w:sz w:val="22"/>
          <w:szCs w:val="22"/>
        </w:rPr>
        <w:t>ДОГОВОР КУПЛИ-ПРОДАЖИ</w:t>
      </w:r>
    </w:p>
    <w:p w:rsidR="00164B67" w:rsidRPr="004B191D" w:rsidRDefault="00164B67" w:rsidP="00164B67">
      <w:pPr>
        <w:widowControl w:val="0"/>
        <w:jc w:val="center"/>
        <w:rPr>
          <w:rFonts w:ascii="Tahoma" w:eastAsia="MS Mincho" w:hAnsi="Tahoma" w:cs="Tahoma"/>
          <w:b/>
          <w:bCs/>
          <w:sz w:val="22"/>
          <w:szCs w:val="22"/>
        </w:rPr>
      </w:pPr>
      <w:r w:rsidRPr="004B191D">
        <w:rPr>
          <w:rFonts w:ascii="Tahoma" w:eastAsia="MS Mincho" w:hAnsi="Tahoma" w:cs="Tahoma"/>
          <w:b/>
          <w:bCs/>
          <w:sz w:val="22"/>
          <w:szCs w:val="22"/>
        </w:rPr>
        <w:t xml:space="preserve">движимого имущества по результатам торгов </w:t>
      </w:r>
    </w:p>
    <w:p w:rsidR="00164B67" w:rsidRPr="004B191D" w:rsidRDefault="00164B67" w:rsidP="00164B67">
      <w:pPr>
        <w:widowControl w:val="0"/>
        <w:jc w:val="center"/>
        <w:rPr>
          <w:rFonts w:ascii="Tahoma" w:hAnsi="Tahoma" w:cs="Tahoma"/>
          <w:b/>
          <w:sz w:val="22"/>
          <w:szCs w:val="22"/>
        </w:rPr>
      </w:pPr>
      <w:r w:rsidRPr="004B191D">
        <w:rPr>
          <w:rFonts w:ascii="Tahoma" w:hAnsi="Tahoma" w:cs="Tahoma"/>
          <w:b/>
          <w:sz w:val="22"/>
          <w:szCs w:val="22"/>
        </w:rPr>
        <w:t>по реализации излишнего имущества</w:t>
      </w:r>
    </w:p>
    <w:p w:rsidR="000D2A1A" w:rsidRPr="004B191D" w:rsidRDefault="000D2A1A" w:rsidP="000D2A1A">
      <w:pPr>
        <w:widowControl w:val="0"/>
        <w:jc w:val="center"/>
        <w:rPr>
          <w:rFonts w:ascii="Tahoma" w:hAnsi="Tahoma" w:cs="Tahoma"/>
          <w:b/>
          <w:sz w:val="22"/>
          <w:szCs w:val="22"/>
        </w:rPr>
      </w:pPr>
    </w:p>
    <w:p w:rsidR="003D5038" w:rsidRPr="004B191D" w:rsidRDefault="003D5038" w:rsidP="00A322B6">
      <w:pPr>
        <w:widowControl w:val="0"/>
        <w:rPr>
          <w:rFonts w:ascii="Tahoma" w:hAnsi="Tahoma" w:cs="Tahoma"/>
          <w:sz w:val="22"/>
          <w:szCs w:val="22"/>
        </w:rPr>
      </w:pPr>
    </w:p>
    <w:p w:rsidR="00095E86" w:rsidRPr="004B191D" w:rsidRDefault="00010A28" w:rsidP="00A322B6">
      <w:pPr>
        <w:widowControl w:val="0"/>
        <w:jc w:val="both"/>
        <w:rPr>
          <w:rFonts w:ascii="Tahoma" w:hAnsi="Tahoma" w:cs="Tahoma"/>
          <w:sz w:val="22"/>
          <w:szCs w:val="22"/>
        </w:rPr>
      </w:pPr>
      <w:r w:rsidRPr="004B191D">
        <w:rPr>
          <w:rFonts w:ascii="Tahoma" w:hAnsi="Tahoma" w:cs="Tahoma"/>
          <w:sz w:val="22"/>
          <w:szCs w:val="22"/>
        </w:rPr>
        <w:t>г.</w:t>
      </w:r>
      <w:r w:rsidR="00EB2177" w:rsidRPr="004B191D">
        <w:rPr>
          <w:rFonts w:ascii="Tahoma" w:hAnsi="Tahoma" w:cs="Tahoma"/>
          <w:sz w:val="22"/>
          <w:szCs w:val="22"/>
        </w:rPr>
        <w:t xml:space="preserve"> Норильск      </w:t>
      </w:r>
      <w:r w:rsidR="00095E86" w:rsidRPr="004B191D">
        <w:rPr>
          <w:rFonts w:ascii="Tahoma" w:hAnsi="Tahoma" w:cs="Tahoma"/>
          <w:sz w:val="22"/>
          <w:szCs w:val="22"/>
        </w:rPr>
        <w:tab/>
      </w:r>
      <w:r w:rsidR="00095E86" w:rsidRPr="004B191D">
        <w:rPr>
          <w:rFonts w:ascii="Tahoma" w:hAnsi="Tahoma" w:cs="Tahoma"/>
          <w:sz w:val="22"/>
          <w:szCs w:val="22"/>
        </w:rPr>
        <w:tab/>
      </w:r>
      <w:r w:rsidRPr="004B191D">
        <w:rPr>
          <w:rFonts w:ascii="Tahoma" w:hAnsi="Tahoma" w:cs="Tahoma"/>
          <w:sz w:val="22"/>
          <w:szCs w:val="22"/>
        </w:rPr>
        <w:tab/>
      </w:r>
      <w:r w:rsidRPr="004B191D">
        <w:rPr>
          <w:rFonts w:ascii="Tahoma" w:hAnsi="Tahoma" w:cs="Tahoma"/>
          <w:sz w:val="22"/>
          <w:szCs w:val="22"/>
        </w:rPr>
        <w:tab/>
      </w:r>
      <w:r w:rsidR="000D2A1A" w:rsidRPr="004B191D">
        <w:rPr>
          <w:rFonts w:ascii="Tahoma" w:hAnsi="Tahoma" w:cs="Tahoma"/>
          <w:sz w:val="22"/>
          <w:szCs w:val="22"/>
        </w:rPr>
        <w:t xml:space="preserve">                          </w:t>
      </w:r>
      <w:proofErr w:type="gramStart"/>
      <w:r w:rsidR="000D2A1A" w:rsidRPr="004B191D">
        <w:rPr>
          <w:rFonts w:ascii="Tahoma" w:hAnsi="Tahoma" w:cs="Tahoma"/>
          <w:sz w:val="22"/>
          <w:szCs w:val="22"/>
        </w:rPr>
        <w:t xml:space="preserve">   </w:t>
      </w:r>
      <w:r w:rsidR="00095E86" w:rsidRPr="004B191D">
        <w:rPr>
          <w:rFonts w:ascii="Tahoma" w:hAnsi="Tahoma" w:cs="Tahoma"/>
          <w:sz w:val="22"/>
          <w:szCs w:val="22"/>
        </w:rPr>
        <w:t>«</w:t>
      </w:r>
      <w:proofErr w:type="gramEnd"/>
      <w:r w:rsidR="00095E86" w:rsidRPr="004B191D">
        <w:rPr>
          <w:rFonts w:ascii="Tahoma" w:hAnsi="Tahoma" w:cs="Tahoma"/>
          <w:sz w:val="22"/>
          <w:szCs w:val="22"/>
        </w:rPr>
        <w:t xml:space="preserve">__» </w:t>
      </w:r>
      <w:r w:rsidRPr="004B191D">
        <w:rPr>
          <w:rFonts w:ascii="Tahoma" w:hAnsi="Tahoma" w:cs="Tahoma"/>
          <w:sz w:val="22"/>
          <w:szCs w:val="22"/>
        </w:rPr>
        <w:t>_</w:t>
      </w:r>
      <w:r w:rsidR="0095536B" w:rsidRPr="004B191D">
        <w:rPr>
          <w:rFonts w:ascii="Tahoma" w:hAnsi="Tahoma" w:cs="Tahoma"/>
          <w:sz w:val="22"/>
          <w:szCs w:val="22"/>
        </w:rPr>
        <w:t>__</w:t>
      </w:r>
      <w:r w:rsidRPr="004B191D">
        <w:rPr>
          <w:rFonts w:ascii="Tahoma" w:hAnsi="Tahoma" w:cs="Tahoma"/>
          <w:sz w:val="22"/>
          <w:szCs w:val="22"/>
        </w:rPr>
        <w:t>_________</w:t>
      </w:r>
      <w:r w:rsidR="0095536B" w:rsidRPr="004B191D">
        <w:rPr>
          <w:rFonts w:ascii="Tahoma" w:hAnsi="Tahoma" w:cs="Tahoma"/>
          <w:sz w:val="22"/>
          <w:szCs w:val="22"/>
        </w:rPr>
        <w:t xml:space="preserve"> 20</w:t>
      </w:r>
      <w:r w:rsidRPr="004B191D">
        <w:rPr>
          <w:rFonts w:ascii="Tahoma" w:hAnsi="Tahoma" w:cs="Tahoma"/>
          <w:sz w:val="22"/>
          <w:szCs w:val="22"/>
        </w:rPr>
        <w:t>__</w:t>
      </w:r>
      <w:r w:rsidR="00095E86" w:rsidRPr="004B191D">
        <w:rPr>
          <w:rFonts w:ascii="Tahoma" w:hAnsi="Tahoma" w:cs="Tahoma"/>
          <w:sz w:val="22"/>
          <w:szCs w:val="22"/>
        </w:rPr>
        <w:t xml:space="preserve"> г.</w:t>
      </w:r>
    </w:p>
    <w:p w:rsidR="00594BAB" w:rsidRPr="004B191D" w:rsidRDefault="00594BAB" w:rsidP="00A322B6">
      <w:pPr>
        <w:widowControl w:val="0"/>
        <w:jc w:val="both"/>
        <w:rPr>
          <w:rFonts w:ascii="Tahoma" w:hAnsi="Tahoma" w:cs="Tahoma"/>
          <w:sz w:val="22"/>
          <w:szCs w:val="22"/>
        </w:rPr>
      </w:pPr>
    </w:p>
    <w:p w:rsidR="00095E86" w:rsidRPr="004B191D" w:rsidRDefault="00EB2177" w:rsidP="00A322B6">
      <w:pPr>
        <w:widowControl w:val="0"/>
        <w:ind w:firstLine="709"/>
        <w:jc w:val="both"/>
        <w:rPr>
          <w:rFonts w:ascii="Tahoma" w:hAnsi="Tahoma" w:cs="Tahoma"/>
          <w:sz w:val="22"/>
          <w:szCs w:val="22"/>
        </w:rPr>
      </w:pPr>
      <w:r w:rsidRPr="004B191D">
        <w:rPr>
          <w:rFonts w:ascii="Tahoma" w:hAnsi="Tahoma" w:cs="Tahoma"/>
          <w:b/>
          <w:sz w:val="22"/>
          <w:szCs w:val="22"/>
        </w:rPr>
        <w:t>Акционерное общество «</w:t>
      </w:r>
      <w:proofErr w:type="spellStart"/>
      <w:r w:rsidRPr="004B191D">
        <w:rPr>
          <w:rFonts w:ascii="Tahoma" w:hAnsi="Tahoma" w:cs="Tahoma"/>
          <w:b/>
          <w:sz w:val="22"/>
          <w:szCs w:val="22"/>
        </w:rPr>
        <w:t>Норильсктрансгаз</w:t>
      </w:r>
      <w:proofErr w:type="spellEnd"/>
      <w:r w:rsidRPr="004B191D">
        <w:rPr>
          <w:rFonts w:ascii="Tahoma" w:hAnsi="Tahoma" w:cs="Tahoma"/>
          <w:b/>
          <w:sz w:val="22"/>
          <w:szCs w:val="22"/>
        </w:rPr>
        <w:t xml:space="preserve">» </w:t>
      </w:r>
      <w:r w:rsidR="00A322B6" w:rsidRPr="004B191D">
        <w:rPr>
          <w:rFonts w:ascii="Tahoma" w:hAnsi="Tahoma" w:cs="Tahoma"/>
          <w:b/>
          <w:sz w:val="22"/>
          <w:szCs w:val="22"/>
        </w:rPr>
        <w:t>(</w:t>
      </w:r>
      <w:r w:rsidRPr="004B191D">
        <w:rPr>
          <w:rFonts w:ascii="Tahoma" w:hAnsi="Tahoma" w:cs="Tahoma"/>
          <w:b/>
          <w:sz w:val="22"/>
          <w:szCs w:val="22"/>
        </w:rPr>
        <w:t>АО «</w:t>
      </w:r>
      <w:proofErr w:type="spellStart"/>
      <w:r w:rsidRPr="004B191D">
        <w:rPr>
          <w:rFonts w:ascii="Tahoma" w:hAnsi="Tahoma" w:cs="Tahoma"/>
          <w:b/>
          <w:sz w:val="22"/>
          <w:szCs w:val="22"/>
        </w:rPr>
        <w:t>Норильсктрансгаз</w:t>
      </w:r>
      <w:proofErr w:type="spellEnd"/>
      <w:r w:rsidR="00A322B6" w:rsidRPr="004B191D">
        <w:rPr>
          <w:rFonts w:ascii="Tahoma" w:hAnsi="Tahoma" w:cs="Tahoma"/>
          <w:b/>
          <w:sz w:val="22"/>
          <w:szCs w:val="22"/>
        </w:rPr>
        <w:t>»)</w:t>
      </w:r>
      <w:r w:rsidR="00A322B6" w:rsidRPr="004B191D">
        <w:rPr>
          <w:rFonts w:ascii="Tahoma" w:hAnsi="Tahoma" w:cs="Tahoma"/>
          <w:sz w:val="22"/>
          <w:szCs w:val="22"/>
        </w:rPr>
        <w:t>, именуемое в дальнейшем «</w:t>
      </w:r>
      <w:r w:rsidR="000103A8" w:rsidRPr="004B191D">
        <w:rPr>
          <w:rFonts w:ascii="Tahoma" w:hAnsi="Tahoma" w:cs="Tahoma"/>
          <w:sz w:val="22"/>
          <w:szCs w:val="22"/>
        </w:rPr>
        <w:t>Продавец</w:t>
      </w:r>
      <w:r w:rsidR="00A322B6" w:rsidRPr="004B191D">
        <w:rPr>
          <w:rFonts w:ascii="Tahoma" w:hAnsi="Tahoma" w:cs="Tahoma"/>
          <w:sz w:val="22"/>
          <w:szCs w:val="22"/>
        </w:rPr>
        <w:t xml:space="preserve">», в лице </w:t>
      </w:r>
      <w:r w:rsidRPr="004B191D">
        <w:rPr>
          <w:rFonts w:ascii="Tahoma" w:hAnsi="Tahoma" w:cs="Tahoma"/>
          <w:sz w:val="22"/>
          <w:szCs w:val="22"/>
        </w:rPr>
        <w:t xml:space="preserve">Генерального директора </w:t>
      </w:r>
      <w:proofErr w:type="spellStart"/>
      <w:r w:rsidRPr="004B191D">
        <w:rPr>
          <w:rFonts w:ascii="Tahoma" w:hAnsi="Tahoma" w:cs="Tahoma"/>
          <w:sz w:val="22"/>
          <w:szCs w:val="22"/>
        </w:rPr>
        <w:t>Шилыковского</w:t>
      </w:r>
      <w:proofErr w:type="spellEnd"/>
      <w:r w:rsidRPr="004B191D">
        <w:rPr>
          <w:rFonts w:ascii="Tahoma" w:hAnsi="Tahoma" w:cs="Tahoma"/>
          <w:sz w:val="22"/>
          <w:szCs w:val="22"/>
        </w:rPr>
        <w:t xml:space="preserve"> Марка Игоревича, действующего на основании Устава,</w:t>
      </w:r>
      <w:r w:rsidR="00095E86" w:rsidRPr="004B191D">
        <w:rPr>
          <w:rFonts w:ascii="Tahoma" w:hAnsi="Tahoma" w:cs="Tahoma"/>
          <w:sz w:val="22"/>
          <w:szCs w:val="22"/>
        </w:rPr>
        <w:t xml:space="preserve"> и</w:t>
      </w:r>
    </w:p>
    <w:p w:rsidR="00EB2177" w:rsidRPr="004B191D" w:rsidRDefault="00EB2177" w:rsidP="00EB2177">
      <w:pPr>
        <w:ind w:firstLine="540"/>
        <w:jc w:val="both"/>
        <w:rPr>
          <w:rFonts w:ascii="Tahoma" w:hAnsi="Tahoma" w:cs="Tahoma"/>
          <w:snapToGrid w:val="0"/>
          <w:sz w:val="22"/>
          <w:szCs w:val="22"/>
        </w:rPr>
      </w:pPr>
      <w:r w:rsidRPr="004B191D">
        <w:rPr>
          <w:rFonts w:ascii="Tahoma" w:hAnsi="Tahoma" w:cs="Tahoma"/>
          <w:snapToGrid w:val="0"/>
          <w:sz w:val="22"/>
          <w:szCs w:val="22"/>
        </w:rPr>
        <w:t xml:space="preserve">____________ </w:t>
      </w:r>
      <w:r w:rsidRPr="004B191D">
        <w:rPr>
          <w:rFonts w:ascii="Tahoma" w:hAnsi="Tahoma" w:cs="Tahoma"/>
          <w:i/>
          <w:snapToGrid w:val="0"/>
          <w:sz w:val="22"/>
          <w:szCs w:val="22"/>
        </w:rPr>
        <w:t>(указывается наименование юридического лица)</w:t>
      </w:r>
      <w:r w:rsidRPr="004B191D">
        <w:rPr>
          <w:rFonts w:ascii="Tahoma" w:hAnsi="Tahoma" w:cs="Tahoma"/>
          <w:snapToGrid w:val="0"/>
          <w:sz w:val="22"/>
          <w:szCs w:val="22"/>
        </w:rPr>
        <w:t>, именуемое в дальнейшем «Покупатель», в лице _____________ (</w:t>
      </w:r>
      <w:r w:rsidRPr="004B191D">
        <w:rPr>
          <w:rFonts w:ascii="Tahoma" w:hAnsi="Tahoma" w:cs="Tahoma"/>
          <w:i/>
          <w:snapToGrid w:val="0"/>
          <w:sz w:val="22"/>
          <w:szCs w:val="22"/>
        </w:rPr>
        <w:t>должность и ФИО уполномоченного лица</w:t>
      </w:r>
      <w:r w:rsidRPr="004B191D">
        <w:rPr>
          <w:rFonts w:ascii="Tahoma" w:hAnsi="Tahoma" w:cs="Tahoma"/>
          <w:snapToGrid w:val="0"/>
          <w:sz w:val="22"/>
          <w:szCs w:val="22"/>
        </w:rPr>
        <w:t xml:space="preserve">), действующего (ей) на основании _________ </w:t>
      </w:r>
      <w:r w:rsidRPr="004B191D">
        <w:rPr>
          <w:rFonts w:ascii="Tahoma" w:hAnsi="Tahoma" w:cs="Tahoma"/>
          <w:i/>
          <w:snapToGrid w:val="0"/>
          <w:sz w:val="22"/>
          <w:szCs w:val="22"/>
        </w:rPr>
        <w:t>(уполномочивающий документ)</w:t>
      </w:r>
      <w:r w:rsidRPr="004B191D">
        <w:rPr>
          <w:rFonts w:ascii="Tahoma" w:hAnsi="Tahoma" w:cs="Tahoma"/>
          <w:snapToGrid w:val="0"/>
          <w:sz w:val="22"/>
          <w:szCs w:val="22"/>
        </w:rPr>
        <w:t xml:space="preserve">, с другой стороны, </w:t>
      </w:r>
    </w:p>
    <w:p w:rsidR="00EB2177" w:rsidRPr="004B191D" w:rsidRDefault="00EB2177" w:rsidP="00EB2177">
      <w:pPr>
        <w:pStyle w:val="ConsNormal"/>
        <w:ind w:firstLine="709"/>
        <w:jc w:val="both"/>
        <w:rPr>
          <w:rFonts w:ascii="Tahoma" w:hAnsi="Tahoma" w:cs="Tahoma"/>
          <w:snapToGrid/>
          <w:sz w:val="22"/>
          <w:szCs w:val="22"/>
        </w:rPr>
      </w:pPr>
      <w:r w:rsidRPr="004B191D">
        <w:rPr>
          <w:rFonts w:ascii="Tahoma" w:hAnsi="Tahoma" w:cs="Tahoma"/>
          <w:snapToGrid/>
          <w:sz w:val="22"/>
          <w:szCs w:val="22"/>
        </w:rPr>
        <w:t xml:space="preserve">совместно именуемые «Стороны», с целью исполнения принятых на себя обязательств, установленных Протоколом _______________ </w:t>
      </w:r>
      <w:r w:rsidRPr="004B191D">
        <w:rPr>
          <w:rFonts w:ascii="Tahoma" w:hAnsi="Tahoma" w:cs="Tahoma"/>
          <w:i/>
          <w:snapToGrid/>
          <w:sz w:val="22"/>
          <w:szCs w:val="22"/>
        </w:rPr>
        <w:t>(наименование, номер, дата протокола)</w:t>
      </w:r>
      <w:r w:rsidRPr="004B191D">
        <w:rPr>
          <w:rFonts w:ascii="Tahoma" w:hAnsi="Tahoma" w:cs="Tahoma"/>
          <w:snapToGrid/>
          <w:sz w:val="22"/>
          <w:szCs w:val="22"/>
        </w:rPr>
        <w:t xml:space="preserve"> заключили настоящий договор (далее – «Договор») о нижеследующем:</w:t>
      </w:r>
    </w:p>
    <w:p w:rsidR="00A322B6" w:rsidRPr="004B191D" w:rsidRDefault="00A322B6" w:rsidP="00EB2177">
      <w:pPr>
        <w:pStyle w:val="ConsNormal"/>
        <w:ind w:firstLine="709"/>
        <w:jc w:val="both"/>
        <w:rPr>
          <w:rFonts w:ascii="Tahoma" w:hAnsi="Tahoma" w:cs="Tahoma"/>
          <w:sz w:val="22"/>
          <w:szCs w:val="22"/>
        </w:rPr>
      </w:pPr>
    </w:p>
    <w:p w:rsidR="00C51367" w:rsidRPr="004B191D" w:rsidRDefault="003529EF" w:rsidP="004B191D">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 xml:space="preserve">Предмет </w:t>
      </w:r>
      <w:r w:rsidR="00B957AE" w:rsidRPr="004B191D">
        <w:rPr>
          <w:rFonts w:ascii="Tahoma" w:hAnsi="Tahoma" w:cs="Tahoma"/>
          <w:sz w:val="22"/>
          <w:szCs w:val="22"/>
        </w:rPr>
        <w:t>Договора</w:t>
      </w:r>
    </w:p>
    <w:p w:rsidR="00B957AE" w:rsidRPr="004B191D" w:rsidRDefault="00642CFE" w:rsidP="00642CFE">
      <w:pPr>
        <w:tabs>
          <w:tab w:val="left" w:pos="-1276"/>
          <w:tab w:val="left" w:pos="1134"/>
        </w:tabs>
        <w:jc w:val="both"/>
        <w:rPr>
          <w:rFonts w:ascii="Tahoma" w:hAnsi="Tahoma" w:cs="Tahoma"/>
          <w:b/>
          <w:bCs/>
          <w:sz w:val="22"/>
          <w:szCs w:val="22"/>
          <w:highlight w:val="yellow"/>
        </w:rPr>
      </w:pPr>
      <w:r w:rsidRPr="004B191D">
        <w:rPr>
          <w:rFonts w:ascii="Tahoma" w:eastAsia="MS Mincho" w:hAnsi="Tahoma" w:cs="Tahoma"/>
          <w:sz w:val="22"/>
          <w:szCs w:val="22"/>
        </w:rPr>
        <w:t xml:space="preserve">          1.1. </w:t>
      </w:r>
      <w:r w:rsidR="00B957AE" w:rsidRPr="004B191D">
        <w:rPr>
          <w:rFonts w:ascii="Tahoma" w:eastAsia="MS Mincho" w:hAnsi="Tahoma" w:cs="Tahoma"/>
          <w:sz w:val="22"/>
          <w:szCs w:val="22"/>
        </w:rPr>
        <w:t xml:space="preserve">Продавец обязуется передать, </w:t>
      </w:r>
      <w:r w:rsidR="00B957AE" w:rsidRPr="004B191D">
        <w:rPr>
          <w:rFonts w:ascii="Tahoma" w:hAnsi="Tahoma" w:cs="Tahoma"/>
          <w:sz w:val="22"/>
          <w:szCs w:val="22"/>
        </w:rPr>
        <w:t xml:space="preserve">в собственность Покупателю, а Покупатель обязуется принять и оплатить </w:t>
      </w:r>
      <w:r w:rsidR="00B957AE" w:rsidRPr="004B191D">
        <w:rPr>
          <w:rFonts w:ascii="Tahoma" w:eastAsia="MS Mincho" w:hAnsi="Tahoma" w:cs="Tahoma"/>
          <w:sz w:val="22"/>
          <w:szCs w:val="22"/>
        </w:rPr>
        <w:t>движимое</w:t>
      </w:r>
      <w:r w:rsidR="00B957AE" w:rsidRPr="004B191D">
        <w:rPr>
          <w:rFonts w:ascii="Tahoma" w:eastAsia="MS Mincho" w:hAnsi="Tahoma" w:cs="Tahoma"/>
          <w:i/>
          <w:iCs/>
          <w:sz w:val="22"/>
          <w:szCs w:val="22"/>
        </w:rPr>
        <w:t xml:space="preserve"> </w:t>
      </w:r>
      <w:r w:rsidR="00B957AE" w:rsidRPr="004B191D">
        <w:rPr>
          <w:rFonts w:ascii="Tahoma" w:eastAsia="MS Mincho" w:hAnsi="Tahoma" w:cs="Tahoma"/>
          <w:sz w:val="22"/>
          <w:szCs w:val="22"/>
        </w:rPr>
        <w:t>имущество (далее – «Имущество»), определенное Приложением № 1</w:t>
      </w:r>
      <w:r w:rsidR="00B957AE" w:rsidRPr="004B191D">
        <w:rPr>
          <w:rStyle w:val="ae"/>
          <w:rFonts w:ascii="Tahoma" w:eastAsia="MS Mincho" w:hAnsi="Tahoma" w:cs="Tahoma"/>
          <w:sz w:val="22"/>
          <w:szCs w:val="22"/>
        </w:rPr>
        <w:footnoteReference w:id="1"/>
      </w:r>
      <w:r w:rsidR="00B957AE" w:rsidRPr="004B191D">
        <w:rPr>
          <w:rFonts w:ascii="Tahoma" w:eastAsia="MS Mincho" w:hAnsi="Tahoma" w:cs="Tahoma"/>
          <w:sz w:val="22"/>
          <w:szCs w:val="22"/>
        </w:rPr>
        <w:t xml:space="preserve"> к Договору, </w:t>
      </w:r>
      <w:r w:rsidR="00B957AE" w:rsidRPr="004B191D">
        <w:rPr>
          <w:rFonts w:ascii="Tahoma" w:hAnsi="Tahoma" w:cs="Tahoma"/>
          <w:sz w:val="22"/>
          <w:szCs w:val="22"/>
        </w:rPr>
        <w:t>за цену и на условиях Договора.</w:t>
      </w:r>
    </w:p>
    <w:p w:rsidR="00EF2781" w:rsidRDefault="00642CFE" w:rsidP="00642CFE">
      <w:pPr>
        <w:tabs>
          <w:tab w:val="left" w:pos="-1276"/>
          <w:tab w:val="num" w:pos="1134"/>
        </w:tabs>
        <w:jc w:val="both"/>
        <w:rPr>
          <w:rFonts w:ascii="Tahoma" w:eastAsia="Batang" w:hAnsi="Tahoma" w:cs="Tahoma"/>
          <w:sz w:val="22"/>
          <w:szCs w:val="22"/>
        </w:rPr>
      </w:pPr>
      <w:r w:rsidRPr="004B191D">
        <w:rPr>
          <w:rFonts w:ascii="Tahoma" w:hAnsi="Tahoma" w:cs="Tahoma"/>
          <w:sz w:val="22"/>
          <w:szCs w:val="22"/>
        </w:rPr>
        <w:t xml:space="preserve">          1.2. </w:t>
      </w:r>
      <w:r w:rsidR="00B957AE" w:rsidRPr="004B191D">
        <w:rPr>
          <w:rFonts w:ascii="Tahoma" w:hAnsi="Tahoma" w:cs="Tahoma"/>
          <w:sz w:val="22"/>
          <w:szCs w:val="22"/>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00B957AE" w:rsidRPr="004B191D">
        <w:rPr>
          <w:rFonts w:ascii="Tahoma" w:eastAsia="Batang" w:hAnsi="Tahoma" w:cs="Tahoma"/>
          <w:sz w:val="22"/>
          <w:szCs w:val="22"/>
        </w:rPr>
        <w:t>, свободно от притязаний третьих лиц, о которых в момент заключения настоящего Договора Продавец знал или не мог не знать</w:t>
      </w:r>
      <w:r w:rsidR="00B957AE" w:rsidRPr="004B191D">
        <w:rPr>
          <w:rFonts w:ascii="Tahoma" w:hAnsi="Tahoma" w:cs="Tahoma"/>
          <w:sz w:val="22"/>
          <w:szCs w:val="22"/>
        </w:rPr>
        <w:t>.</w:t>
      </w:r>
      <w:r w:rsidR="00B957AE" w:rsidRPr="004B191D">
        <w:rPr>
          <w:rFonts w:ascii="Tahoma" w:eastAsia="Batang" w:hAnsi="Tahoma" w:cs="Tahoma"/>
          <w:sz w:val="22"/>
          <w:szCs w:val="22"/>
        </w:rPr>
        <w:t xml:space="preserve"> </w:t>
      </w:r>
    </w:p>
    <w:p w:rsidR="00B957AE" w:rsidRPr="004B191D" w:rsidRDefault="00EF2781" w:rsidP="00642CFE">
      <w:pPr>
        <w:tabs>
          <w:tab w:val="left" w:pos="-1276"/>
          <w:tab w:val="num" w:pos="1134"/>
        </w:tabs>
        <w:jc w:val="both"/>
        <w:rPr>
          <w:rFonts w:ascii="Tahoma" w:hAnsi="Tahoma" w:cs="Tahoma"/>
          <w:b/>
          <w:bCs/>
          <w:sz w:val="22"/>
          <w:szCs w:val="22"/>
        </w:rPr>
      </w:pPr>
      <w:r>
        <w:rPr>
          <w:rFonts w:ascii="Tahoma" w:eastAsia="Batang" w:hAnsi="Tahoma" w:cs="Tahoma"/>
          <w:sz w:val="22"/>
          <w:szCs w:val="22"/>
        </w:rPr>
        <w:t xml:space="preserve">           1.3. Имущество является бывшим в употреблении. </w:t>
      </w:r>
      <w:r w:rsidR="00B957AE" w:rsidRPr="004B191D">
        <w:rPr>
          <w:rFonts w:ascii="Tahoma" w:hAnsi="Tahoma" w:cs="Tahoma"/>
          <w:sz w:val="22"/>
          <w:szCs w:val="22"/>
        </w:rPr>
        <w:t>Покупатель ознакомлен с состоянием Имущества и его имеющимися недостатками и обязуется не требовать соразмерного уменьшения цены, безвозмездного устранения недостатков, возмещения своих расходов на их устранение и иного возмещения последствий передачи Имущества ненадлежащего качества</w:t>
      </w:r>
      <w:r w:rsidR="00B957AE" w:rsidRPr="004B191D">
        <w:rPr>
          <w:rFonts w:ascii="Tahoma" w:eastAsia="Batang" w:hAnsi="Tahoma" w:cs="Tahoma"/>
          <w:sz w:val="22"/>
          <w:szCs w:val="22"/>
        </w:rPr>
        <w:t>.</w:t>
      </w:r>
      <w:r>
        <w:rPr>
          <w:rFonts w:ascii="Tahoma" w:eastAsia="Batang" w:hAnsi="Tahoma" w:cs="Tahoma"/>
          <w:sz w:val="22"/>
          <w:szCs w:val="22"/>
        </w:rPr>
        <w:t xml:space="preserve"> Гарантийных обязательств по проданному Имуществу не несет.</w:t>
      </w:r>
    </w:p>
    <w:p w:rsidR="00C51367" w:rsidRPr="004B191D" w:rsidRDefault="003529EF"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 xml:space="preserve">Цена и порядок расчетов </w:t>
      </w:r>
    </w:p>
    <w:p w:rsidR="006F3C26" w:rsidRPr="004B191D" w:rsidRDefault="006F3C26" w:rsidP="0068050B">
      <w:pPr>
        <w:pStyle w:val="a3"/>
        <w:widowControl w:val="0"/>
        <w:numPr>
          <w:ilvl w:val="1"/>
          <w:numId w:val="4"/>
        </w:numPr>
        <w:ind w:left="0" w:firstLine="709"/>
        <w:contextualSpacing w:val="0"/>
        <w:jc w:val="both"/>
        <w:rPr>
          <w:rFonts w:ascii="Tahoma" w:hAnsi="Tahoma" w:cs="Tahoma"/>
          <w:color w:val="000000"/>
          <w:sz w:val="22"/>
          <w:szCs w:val="22"/>
        </w:rPr>
      </w:pPr>
      <w:bookmarkStart w:id="1" w:name="_Ref503890710"/>
      <w:r w:rsidRPr="004B191D">
        <w:rPr>
          <w:rFonts w:ascii="Tahoma" w:hAnsi="Tahoma" w:cs="Tahoma"/>
          <w:sz w:val="22"/>
          <w:szCs w:val="22"/>
        </w:rPr>
        <w:t>Цена Имущества / Общая стоимость Имущества</w:t>
      </w:r>
      <w:r w:rsidRPr="004B191D">
        <w:rPr>
          <w:rStyle w:val="ae"/>
          <w:rFonts w:ascii="Tahoma" w:eastAsiaTheme="majorEastAsia" w:hAnsi="Tahoma" w:cs="Tahoma"/>
          <w:sz w:val="22"/>
          <w:szCs w:val="22"/>
        </w:rPr>
        <w:footnoteReference w:id="2"/>
      </w:r>
      <w:r w:rsidRPr="004B191D">
        <w:rPr>
          <w:rFonts w:ascii="Tahoma" w:hAnsi="Tahoma" w:cs="Tahoma"/>
          <w:sz w:val="22"/>
          <w:szCs w:val="22"/>
        </w:rPr>
        <w:t xml:space="preserve"> определяется Сторонами в размере ___________ (_____________) </w:t>
      </w:r>
      <w:r w:rsidRPr="004B191D">
        <w:rPr>
          <w:rFonts w:ascii="Tahoma" w:hAnsi="Tahoma" w:cs="Tahoma"/>
          <w:i/>
          <w:sz w:val="22"/>
          <w:szCs w:val="22"/>
        </w:rPr>
        <w:t xml:space="preserve">(сумма цифрами и прописью) </w:t>
      </w:r>
      <w:r w:rsidRPr="004B191D">
        <w:rPr>
          <w:rFonts w:ascii="Tahoma" w:hAnsi="Tahoma" w:cs="Tahoma"/>
          <w:sz w:val="22"/>
          <w:szCs w:val="22"/>
        </w:rPr>
        <w:t xml:space="preserve">рублей без учета НДС. Сумма НДС определяется в соответствии с действующим законодательством Российской Федерации и составляет ___________ (_____________) </w:t>
      </w:r>
      <w:r w:rsidRPr="004B191D">
        <w:rPr>
          <w:rFonts w:ascii="Tahoma" w:hAnsi="Tahoma" w:cs="Tahoma"/>
          <w:i/>
          <w:sz w:val="22"/>
          <w:szCs w:val="22"/>
        </w:rPr>
        <w:t xml:space="preserve">(сумма цифрами и прописью) </w:t>
      </w:r>
      <w:r w:rsidRPr="004B191D">
        <w:rPr>
          <w:rFonts w:ascii="Tahoma" w:hAnsi="Tahoma" w:cs="Tahoma"/>
          <w:sz w:val="22"/>
          <w:szCs w:val="22"/>
        </w:rPr>
        <w:t>рублей.</w:t>
      </w:r>
      <w:r w:rsidRPr="004B191D">
        <w:rPr>
          <w:rFonts w:ascii="Tahoma" w:hAnsi="Tahoma" w:cs="Tahoma"/>
          <w:color w:val="1F497D"/>
          <w:sz w:val="22"/>
          <w:szCs w:val="22"/>
        </w:rPr>
        <w:t xml:space="preserve"> </w:t>
      </w:r>
      <w:r w:rsidRPr="004B191D">
        <w:rPr>
          <w:rFonts w:ascii="Tahoma" w:hAnsi="Tahoma" w:cs="Tahoma"/>
          <w:color w:val="000000"/>
          <w:sz w:val="22"/>
          <w:szCs w:val="22"/>
        </w:rPr>
        <w:t>Цена Имущества / Общая стоимость Имущества</w:t>
      </w:r>
      <w:r w:rsidR="00765A7A" w:rsidRPr="004B191D">
        <w:rPr>
          <w:rFonts w:ascii="Tahoma" w:hAnsi="Tahoma" w:cs="Tahoma"/>
          <w:color w:val="000000"/>
          <w:sz w:val="22"/>
          <w:szCs w:val="22"/>
          <w:vertAlign w:val="superscript"/>
        </w:rPr>
        <w:t>2</w:t>
      </w:r>
      <w:r w:rsidRPr="004B191D">
        <w:rPr>
          <w:rFonts w:ascii="Tahoma" w:hAnsi="Tahoma" w:cs="Tahoma"/>
          <w:color w:val="000000"/>
          <w:sz w:val="22"/>
          <w:szCs w:val="22"/>
        </w:rPr>
        <w:t xml:space="preserve"> с учетом НДС составляет _______ (________) </w:t>
      </w:r>
      <w:r w:rsidRPr="004B191D">
        <w:rPr>
          <w:rFonts w:ascii="Tahoma" w:hAnsi="Tahoma" w:cs="Tahoma"/>
          <w:i/>
          <w:color w:val="000000"/>
          <w:sz w:val="22"/>
          <w:szCs w:val="22"/>
        </w:rPr>
        <w:t xml:space="preserve">(сумма цифрами и прописью) </w:t>
      </w:r>
      <w:r w:rsidRPr="004B191D">
        <w:rPr>
          <w:rFonts w:ascii="Tahoma" w:hAnsi="Tahoma" w:cs="Tahoma"/>
          <w:color w:val="000000"/>
          <w:sz w:val="22"/>
          <w:szCs w:val="22"/>
        </w:rPr>
        <w:t>рублей.</w:t>
      </w:r>
    </w:p>
    <w:bookmarkEnd w:id="1"/>
    <w:p w:rsidR="006F3C26" w:rsidRPr="004B191D" w:rsidRDefault="006F3C26"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Задаток в сумме ___________</w:t>
      </w:r>
      <w:proofErr w:type="gramStart"/>
      <w:r w:rsidRPr="004B191D">
        <w:rPr>
          <w:rFonts w:ascii="Tahoma" w:hAnsi="Tahoma" w:cs="Tahoma"/>
          <w:sz w:val="22"/>
          <w:szCs w:val="22"/>
        </w:rPr>
        <w:t>_(</w:t>
      </w:r>
      <w:proofErr w:type="gramEnd"/>
      <w:r w:rsidRPr="004B191D">
        <w:rPr>
          <w:rFonts w:ascii="Tahoma" w:hAnsi="Tahoma" w:cs="Tahoma"/>
          <w:sz w:val="22"/>
          <w:szCs w:val="22"/>
        </w:rPr>
        <w:t xml:space="preserve">________) </w:t>
      </w:r>
      <w:r w:rsidRPr="004B191D">
        <w:rPr>
          <w:rFonts w:ascii="Tahoma" w:hAnsi="Tahoma" w:cs="Tahoma"/>
          <w:i/>
          <w:sz w:val="22"/>
          <w:szCs w:val="22"/>
        </w:rPr>
        <w:t xml:space="preserve">(сумма цифрами и прописью) </w:t>
      </w:r>
      <w:r w:rsidRPr="004B191D">
        <w:rPr>
          <w:rFonts w:ascii="Tahoma" w:hAnsi="Tahoma" w:cs="Tahoma"/>
          <w:sz w:val="22"/>
          <w:szCs w:val="22"/>
        </w:rPr>
        <w:t xml:space="preserve">рублей, в том числе НДС ___%, перечисленный Покупателем на счет Продавца в соответствии с извещением о проведении торгов, является мерой обеспечения Покупателем своих обязательств по Договору и засчитывается в счет оплаты Имущества.  </w:t>
      </w:r>
    </w:p>
    <w:p w:rsidR="006F3C26" w:rsidRPr="004B191D" w:rsidRDefault="006F3C26"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 xml:space="preserve">Покупатель, с учетом п. 2.2 Договора, в течение </w:t>
      </w:r>
      <w:r w:rsidR="002514DD">
        <w:rPr>
          <w:rFonts w:ascii="Tahoma" w:hAnsi="Tahoma" w:cs="Tahoma"/>
          <w:sz w:val="22"/>
          <w:szCs w:val="22"/>
        </w:rPr>
        <w:t>5</w:t>
      </w:r>
      <w:r w:rsidRPr="004B191D">
        <w:rPr>
          <w:rFonts w:ascii="Tahoma" w:hAnsi="Tahoma" w:cs="Tahoma"/>
          <w:sz w:val="22"/>
          <w:szCs w:val="22"/>
        </w:rPr>
        <w:t xml:space="preserve"> (</w:t>
      </w:r>
      <w:r w:rsidR="002514DD">
        <w:rPr>
          <w:rFonts w:ascii="Tahoma" w:hAnsi="Tahoma" w:cs="Tahoma"/>
          <w:sz w:val="22"/>
          <w:szCs w:val="22"/>
        </w:rPr>
        <w:t>пяти</w:t>
      </w:r>
      <w:r w:rsidRPr="004B191D">
        <w:rPr>
          <w:rFonts w:ascii="Tahoma" w:hAnsi="Tahoma" w:cs="Tahoma"/>
          <w:sz w:val="22"/>
          <w:szCs w:val="22"/>
        </w:rPr>
        <w:t xml:space="preserve">) рабочих дней с </w:t>
      </w:r>
      <w:r w:rsidRPr="004B191D">
        <w:rPr>
          <w:rFonts w:ascii="Tahoma" w:hAnsi="Tahoma" w:cs="Tahoma"/>
          <w:sz w:val="22"/>
          <w:szCs w:val="22"/>
        </w:rPr>
        <w:lastRenderedPageBreak/>
        <w:t>даты подписания Сторонами Договора обязан уплатить Продавцу __________</w:t>
      </w:r>
      <w:proofErr w:type="gramStart"/>
      <w:r w:rsidRPr="004B191D">
        <w:rPr>
          <w:rFonts w:ascii="Tahoma" w:hAnsi="Tahoma" w:cs="Tahoma"/>
          <w:sz w:val="22"/>
          <w:szCs w:val="22"/>
        </w:rPr>
        <w:t>_(</w:t>
      </w:r>
      <w:proofErr w:type="gramEnd"/>
      <w:r w:rsidRPr="004B191D">
        <w:rPr>
          <w:rFonts w:ascii="Tahoma" w:hAnsi="Tahoma" w:cs="Tahoma"/>
          <w:sz w:val="22"/>
          <w:szCs w:val="22"/>
        </w:rPr>
        <w:t xml:space="preserve">_____________) </w:t>
      </w:r>
      <w:r w:rsidRPr="004B191D">
        <w:rPr>
          <w:rFonts w:ascii="Tahoma" w:hAnsi="Tahoma" w:cs="Tahoma"/>
          <w:i/>
          <w:sz w:val="22"/>
          <w:szCs w:val="22"/>
        </w:rPr>
        <w:t xml:space="preserve">(сумма цифрами и прописью) </w:t>
      </w:r>
      <w:r w:rsidRPr="004B191D">
        <w:rPr>
          <w:rFonts w:ascii="Tahoma" w:hAnsi="Tahoma" w:cs="Tahoma"/>
          <w:sz w:val="22"/>
          <w:szCs w:val="22"/>
        </w:rPr>
        <w:t>рублей, в том числе НДС ___%.</w:t>
      </w:r>
    </w:p>
    <w:p w:rsidR="006F3C26" w:rsidRPr="004B191D" w:rsidRDefault="006F3C26" w:rsidP="0068050B">
      <w:pPr>
        <w:pStyle w:val="af4"/>
        <w:ind w:left="0" w:firstLine="709"/>
        <w:jc w:val="both"/>
        <w:rPr>
          <w:rFonts w:ascii="Tahoma" w:hAnsi="Tahoma" w:cs="Tahoma"/>
          <w:sz w:val="22"/>
          <w:szCs w:val="22"/>
        </w:rPr>
      </w:pPr>
      <w:r w:rsidRPr="004B191D">
        <w:rPr>
          <w:rFonts w:ascii="Tahoma" w:hAnsi="Tahoma" w:cs="Tahoma"/>
          <w:sz w:val="22"/>
          <w:szCs w:val="22"/>
        </w:rPr>
        <w:t xml:space="preserve">Указанный платеж Покупатель выполняет путем перечисления денежных средств на расчетный счет Продавца  </w:t>
      </w:r>
    </w:p>
    <w:p w:rsidR="006F3C26" w:rsidRPr="004B191D" w:rsidRDefault="006F3C26" w:rsidP="0068050B">
      <w:pPr>
        <w:pStyle w:val="af4"/>
        <w:ind w:left="0" w:firstLine="709"/>
        <w:jc w:val="both"/>
        <w:rPr>
          <w:rFonts w:ascii="Tahoma" w:hAnsi="Tahoma" w:cs="Tahoma"/>
          <w:sz w:val="22"/>
          <w:szCs w:val="22"/>
        </w:rPr>
      </w:pPr>
      <w:r w:rsidRPr="004B191D">
        <w:rPr>
          <w:rFonts w:ascii="Tahoma" w:hAnsi="Tahoma" w:cs="Tahoma"/>
          <w:sz w:val="22"/>
          <w:szCs w:val="22"/>
        </w:rPr>
        <w:t>[Счет-фактура выставляется в порядке, предусмотренном действующим налоговым законодательством РФ]</w:t>
      </w:r>
      <w:r w:rsidRPr="004B191D">
        <w:rPr>
          <w:rStyle w:val="ae"/>
          <w:rFonts w:ascii="Tahoma" w:eastAsiaTheme="majorEastAsia" w:hAnsi="Tahoma" w:cs="Tahoma"/>
          <w:sz w:val="22"/>
          <w:szCs w:val="22"/>
        </w:rPr>
        <w:footnoteReference w:id="3"/>
      </w:r>
      <w:r w:rsidRPr="004B191D">
        <w:rPr>
          <w:rFonts w:ascii="Tahoma" w:hAnsi="Tahoma" w:cs="Tahoma"/>
          <w:sz w:val="22"/>
          <w:szCs w:val="22"/>
        </w:rPr>
        <w:t xml:space="preserve">. </w:t>
      </w:r>
    </w:p>
    <w:p w:rsidR="006F3C26" w:rsidRPr="004B191D" w:rsidRDefault="006F3C26"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Надлежащим выполнением обязательств Покупателя по оплате Имущества является поступление Продавцу денежных средств в сумме и сроки, указанные в п. 2.3 Договора.</w:t>
      </w:r>
    </w:p>
    <w:p w:rsidR="006F3C26" w:rsidRPr="004B191D" w:rsidRDefault="006F3C26"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Факт оплаты Имущества удостоверяется выпиской с расчетного счета Продавца, подтверждающей поступление денежных средств в счет оплаты Имущества.</w:t>
      </w:r>
    </w:p>
    <w:p w:rsidR="006F3C26" w:rsidRPr="004B191D" w:rsidRDefault="006F3C26" w:rsidP="0068050B">
      <w:pPr>
        <w:pStyle w:val="a3"/>
        <w:widowControl w:val="0"/>
        <w:numPr>
          <w:ilvl w:val="1"/>
          <w:numId w:val="4"/>
        </w:numPr>
        <w:ind w:left="0" w:firstLine="709"/>
        <w:contextualSpacing w:val="0"/>
        <w:jc w:val="both"/>
        <w:rPr>
          <w:rFonts w:ascii="Tahoma" w:hAnsi="Tahoma" w:cs="Tahoma"/>
          <w:sz w:val="22"/>
          <w:szCs w:val="22"/>
          <w:lang w:bidi="ru-RU"/>
        </w:rPr>
      </w:pPr>
      <w:r w:rsidRPr="004B191D">
        <w:rPr>
          <w:rFonts w:ascii="Tahoma" w:hAnsi="Tahoma" w:cs="Tahoma"/>
          <w:sz w:val="22"/>
          <w:szCs w:val="22"/>
        </w:rPr>
        <w:t>Цена Договора определена Сторонами исходя из того, что предусмотренные Договором обязательства</w:t>
      </w:r>
      <w:r w:rsidRPr="004B191D">
        <w:rPr>
          <w:rFonts w:ascii="Tahoma" w:hAnsi="Tahoma" w:cs="Tahoma"/>
          <w:sz w:val="22"/>
          <w:szCs w:val="22"/>
          <w:lang w:bidi="ru-RU"/>
        </w:rPr>
        <w:t xml:space="preserve"> Покупателя будут исполнены с соблюдением установленных Договором сроков.</w:t>
      </w:r>
    </w:p>
    <w:p w:rsidR="006F3C26" w:rsidRPr="004B191D" w:rsidRDefault="006F3C26" w:rsidP="007439E0">
      <w:pPr>
        <w:widowControl w:val="0"/>
        <w:tabs>
          <w:tab w:val="left" w:pos="993"/>
        </w:tabs>
        <w:ind w:firstLine="709"/>
        <w:jc w:val="both"/>
        <w:rPr>
          <w:rFonts w:ascii="Tahoma" w:hAnsi="Tahoma" w:cs="Tahoma"/>
          <w:sz w:val="22"/>
          <w:szCs w:val="22"/>
          <w:lang w:bidi="ru-RU"/>
        </w:rPr>
      </w:pPr>
      <w:r w:rsidRPr="004B191D">
        <w:rPr>
          <w:rFonts w:ascii="Tahoma" w:hAnsi="Tahoma" w:cs="Tahoma"/>
          <w:sz w:val="22"/>
          <w:szCs w:val="22"/>
          <w:lang w:bidi="ru-RU"/>
        </w:rPr>
        <w:t xml:space="preserve">Покупатель соглашается с тем, что получение Продавцом исполнения по настоящему Договору за пределами установленных сроков непосредственно влияет на достигнутое Сторонами соглашение об эквивалентности размера оплаты по Договору фактической стоимости передаваемого в собственность Имущества.  </w:t>
      </w:r>
    </w:p>
    <w:p w:rsidR="006F3C26" w:rsidRPr="004B191D" w:rsidRDefault="006F3C26" w:rsidP="007439E0">
      <w:pPr>
        <w:widowControl w:val="0"/>
        <w:tabs>
          <w:tab w:val="left" w:pos="993"/>
        </w:tabs>
        <w:ind w:firstLine="709"/>
        <w:jc w:val="both"/>
        <w:rPr>
          <w:rFonts w:ascii="Tahoma" w:hAnsi="Tahoma" w:cs="Tahoma"/>
          <w:sz w:val="22"/>
          <w:szCs w:val="22"/>
          <w:lang w:bidi="ru-RU"/>
        </w:rPr>
      </w:pPr>
      <w:r w:rsidRPr="004B191D">
        <w:rPr>
          <w:rFonts w:ascii="Tahoma" w:hAnsi="Tahoma" w:cs="Tahoma"/>
          <w:sz w:val="22"/>
          <w:szCs w:val="22"/>
          <w:lang w:bidi="ru-RU"/>
        </w:rPr>
        <w:t>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Договору для Продавца.</w:t>
      </w:r>
    </w:p>
    <w:p w:rsidR="007439E0" w:rsidRPr="004B191D" w:rsidRDefault="006F3C26" w:rsidP="00765A7A">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Срок и порядок передачи имущества</w:t>
      </w:r>
    </w:p>
    <w:p w:rsidR="006F3C26" w:rsidRPr="004B191D" w:rsidRDefault="001B688C" w:rsidP="00765A7A">
      <w:pPr>
        <w:pStyle w:val="ConsNonformat"/>
        <w:suppressAutoHyphens/>
        <w:ind w:firstLine="709"/>
        <w:jc w:val="both"/>
        <w:rPr>
          <w:rFonts w:ascii="Tahoma" w:hAnsi="Tahoma" w:cs="Tahoma"/>
          <w:sz w:val="22"/>
          <w:szCs w:val="22"/>
        </w:rPr>
      </w:pPr>
      <w:r w:rsidRPr="004B191D">
        <w:rPr>
          <w:rFonts w:ascii="Tahoma" w:hAnsi="Tahoma" w:cs="Tahoma"/>
          <w:sz w:val="22"/>
          <w:szCs w:val="22"/>
        </w:rPr>
        <w:t xml:space="preserve">3.1. </w:t>
      </w:r>
      <w:r w:rsidR="006F3C26" w:rsidRPr="004B191D">
        <w:rPr>
          <w:rFonts w:ascii="Tahoma" w:hAnsi="Tahoma" w:cs="Tahoma"/>
          <w:sz w:val="22"/>
          <w:szCs w:val="22"/>
        </w:rPr>
        <w:t>Место передачи Имущества –</w:t>
      </w:r>
      <w:r w:rsidR="007439E0" w:rsidRPr="004B191D">
        <w:rPr>
          <w:rFonts w:ascii="Tahoma" w:hAnsi="Tahoma" w:cs="Tahoma"/>
          <w:sz w:val="22"/>
          <w:szCs w:val="22"/>
        </w:rPr>
        <w:t xml:space="preserve"> </w:t>
      </w:r>
      <w:r w:rsidR="007F5A36" w:rsidRPr="004B191D">
        <w:rPr>
          <w:rFonts w:ascii="Tahoma" w:eastAsia="Calibri" w:hAnsi="Tahoma" w:cs="Tahoma"/>
          <w:sz w:val="22"/>
          <w:szCs w:val="22"/>
          <w:lang w:eastAsia="en-US"/>
        </w:rPr>
        <w:t>Красноярский край, Таймырский Долгано-Ненецкий муниципальный район, п.</w:t>
      </w:r>
      <w:r w:rsidR="00164B67" w:rsidRPr="004B191D">
        <w:rPr>
          <w:rFonts w:ascii="Tahoma" w:eastAsia="Calibri" w:hAnsi="Tahoma" w:cs="Tahoma"/>
          <w:sz w:val="22"/>
          <w:szCs w:val="22"/>
          <w:lang w:eastAsia="en-US"/>
        </w:rPr>
        <w:t xml:space="preserve"> </w:t>
      </w:r>
      <w:proofErr w:type="spellStart"/>
      <w:r w:rsidR="007F5A36" w:rsidRPr="004B191D">
        <w:rPr>
          <w:rFonts w:ascii="Tahoma" w:eastAsia="Calibri" w:hAnsi="Tahoma" w:cs="Tahoma"/>
          <w:sz w:val="22"/>
          <w:szCs w:val="22"/>
          <w:lang w:eastAsia="en-US"/>
        </w:rPr>
        <w:t>Тухард</w:t>
      </w:r>
      <w:proofErr w:type="spellEnd"/>
      <w:r w:rsidR="006F3C26" w:rsidRPr="004B191D">
        <w:rPr>
          <w:rFonts w:ascii="Tahoma" w:hAnsi="Tahoma" w:cs="Tahoma"/>
          <w:sz w:val="22"/>
          <w:szCs w:val="22"/>
        </w:rPr>
        <w:t>.</w:t>
      </w:r>
    </w:p>
    <w:p w:rsidR="006F3C26" w:rsidRPr="004B191D" w:rsidRDefault="001B688C" w:rsidP="00765A7A">
      <w:pPr>
        <w:pStyle w:val="ConsNonformat"/>
        <w:suppressAutoHyphens/>
        <w:ind w:firstLine="709"/>
        <w:jc w:val="both"/>
        <w:rPr>
          <w:rFonts w:ascii="Tahoma" w:hAnsi="Tahoma" w:cs="Tahoma"/>
          <w:sz w:val="22"/>
          <w:szCs w:val="22"/>
        </w:rPr>
      </w:pPr>
      <w:r w:rsidRPr="004B191D">
        <w:rPr>
          <w:rFonts w:ascii="Tahoma" w:hAnsi="Tahoma" w:cs="Tahoma"/>
          <w:sz w:val="22"/>
          <w:szCs w:val="22"/>
        </w:rPr>
        <w:t xml:space="preserve">3.2. </w:t>
      </w:r>
      <w:r w:rsidR="006F3C26" w:rsidRPr="004B191D">
        <w:rPr>
          <w:rFonts w:ascii="Tahoma" w:hAnsi="Tahoma" w:cs="Tahoma"/>
          <w:sz w:val="22"/>
          <w:szCs w:val="22"/>
        </w:rPr>
        <w:t xml:space="preserve">Стороны обязуются осуществить передачу Имущества и документации на </w:t>
      </w:r>
      <w:r w:rsidR="002C0BA9" w:rsidRPr="004B191D">
        <w:rPr>
          <w:rFonts w:ascii="Tahoma" w:hAnsi="Tahoma" w:cs="Tahoma"/>
          <w:sz w:val="22"/>
          <w:szCs w:val="22"/>
        </w:rPr>
        <w:t xml:space="preserve">него в течение 5 </w:t>
      </w:r>
      <w:r w:rsidR="006F3C26" w:rsidRPr="004B191D">
        <w:rPr>
          <w:rFonts w:ascii="Tahoma" w:hAnsi="Tahoma" w:cs="Tahoma"/>
          <w:sz w:val="22"/>
          <w:szCs w:val="22"/>
        </w:rPr>
        <w:t>(</w:t>
      </w:r>
      <w:r w:rsidR="002C0BA9" w:rsidRPr="004B191D">
        <w:rPr>
          <w:rFonts w:ascii="Tahoma" w:hAnsi="Tahoma" w:cs="Tahoma"/>
          <w:sz w:val="22"/>
          <w:szCs w:val="22"/>
        </w:rPr>
        <w:t>пяти</w:t>
      </w:r>
      <w:r w:rsidR="006F3C26" w:rsidRPr="004B191D">
        <w:rPr>
          <w:rFonts w:ascii="Tahoma" w:hAnsi="Tahoma" w:cs="Tahoma"/>
          <w:sz w:val="22"/>
          <w:szCs w:val="22"/>
        </w:rPr>
        <w:t xml:space="preserve">) </w:t>
      </w:r>
      <w:r w:rsidR="002C0BA9" w:rsidRPr="004B191D">
        <w:rPr>
          <w:rFonts w:ascii="Tahoma" w:hAnsi="Tahoma" w:cs="Tahoma"/>
          <w:sz w:val="22"/>
          <w:szCs w:val="22"/>
        </w:rPr>
        <w:t>рабочих д</w:t>
      </w:r>
      <w:r w:rsidR="006F3C26" w:rsidRPr="004B191D">
        <w:rPr>
          <w:rFonts w:ascii="Tahoma" w:hAnsi="Tahoma" w:cs="Tahoma"/>
          <w:sz w:val="22"/>
          <w:szCs w:val="22"/>
        </w:rPr>
        <w:t>ней с момента исполнения Покупателем п. 2.3 Договора.</w:t>
      </w:r>
    </w:p>
    <w:p w:rsidR="006F3C26" w:rsidRPr="004B191D" w:rsidRDefault="00642CFE" w:rsidP="00765A7A">
      <w:pPr>
        <w:ind w:firstLine="709"/>
        <w:jc w:val="both"/>
        <w:rPr>
          <w:rFonts w:ascii="Tahoma" w:hAnsi="Tahoma" w:cs="Tahoma"/>
          <w:sz w:val="22"/>
          <w:szCs w:val="22"/>
        </w:rPr>
      </w:pPr>
      <w:r w:rsidRPr="004B191D">
        <w:rPr>
          <w:rFonts w:ascii="Tahoma" w:hAnsi="Tahoma" w:cs="Tahoma"/>
          <w:sz w:val="22"/>
          <w:szCs w:val="22"/>
        </w:rPr>
        <w:t xml:space="preserve">3.3. </w:t>
      </w:r>
      <w:r w:rsidR="006F3C26" w:rsidRPr="004B191D">
        <w:rPr>
          <w:rFonts w:ascii="Tahoma" w:hAnsi="Tahoma" w:cs="Tahoma"/>
          <w:sz w:val="22"/>
          <w:szCs w:val="22"/>
        </w:rPr>
        <w:t>Передача Имущества от Продавца Покупателю происходит с предоставлением паспорта, удостоверяющего личность Покупателя либо его представителя, и доверенности (при передаче имущества представителю Покупателя) в месте фактического нахождения Имущества</w:t>
      </w:r>
      <w:r w:rsidR="005E6A75" w:rsidRPr="004B191D">
        <w:rPr>
          <w:rFonts w:ascii="Tahoma" w:hAnsi="Tahoma" w:cs="Tahoma"/>
          <w:sz w:val="22"/>
          <w:szCs w:val="22"/>
        </w:rPr>
        <w:t xml:space="preserve"> по адресу </w:t>
      </w:r>
      <w:r w:rsidR="007F5A36" w:rsidRPr="004B191D">
        <w:rPr>
          <w:rFonts w:ascii="Tahoma" w:hAnsi="Tahoma" w:cs="Tahoma"/>
          <w:sz w:val="22"/>
          <w:szCs w:val="22"/>
        </w:rPr>
        <w:t>Красноярский край, Таймырский Долгано-Ненецкий муниципальный район, п.</w:t>
      </w:r>
      <w:r w:rsidR="00164B67" w:rsidRPr="004B191D">
        <w:rPr>
          <w:rFonts w:ascii="Tahoma" w:hAnsi="Tahoma" w:cs="Tahoma"/>
          <w:sz w:val="22"/>
          <w:szCs w:val="22"/>
        </w:rPr>
        <w:t xml:space="preserve"> </w:t>
      </w:r>
      <w:proofErr w:type="spellStart"/>
      <w:r w:rsidR="007F5A36" w:rsidRPr="004B191D">
        <w:rPr>
          <w:rFonts w:ascii="Tahoma" w:hAnsi="Tahoma" w:cs="Tahoma"/>
          <w:sz w:val="22"/>
          <w:szCs w:val="22"/>
        </w:rPr>
        <w:t>Тухард</w:t>
      </w:r>
      <w:proofErr w:type="spellEnd"/>
      <w:r w:rsidR="007F5A36" w:rsidRPr="004B191D">
        <w:rPr>
          <w:rFonts w:ascii="Tahoma" w:hAnsi="Tahoma" w:cs="Tahoma"/>
          <w:sz w:val="22"/>
          <w:szCs w:val="22"/>
        </w:rPr>
        <w:t>.</w:t>
      </w:r>
    </w:p>
    <w:p w:rsidR="006F3C26" w:rsidRPr="004B191D" w:rsidRDefault="001B688C" w:rsidP="00765A7A">
      <w:pPr>
        <w:pStyle w:val="ConsNonformat"/>
        <w:suppressAutoHyphens/>
        <w:ind w:firstLine="709"/>
        <w:jc w:val="both"/>
        <w:rPr>
          <w:rFonts w:ascii="Tahoma" w:hAnsi="Tahoma" w:cs="Tahoma"/>
          <w:i/>
          <w:sz w:val="22"/>
          <w:szCs w:val="22"/>
        </w:rPr>
      </w:pPr>
      <w:r w:rsidRPr="004B191D">
        <w:rPr>
          <w:rFonts w:ascii="Tahoma" w:hAnsi="Tahoma" w:cs="Tahoma"/>
          <w:sz w:val="22"/>
          <w:szCs w:val="22"/>
        </w:rPr>
        <w:t>3.</w:t>
      </w:r>
      <w:r w:rsidR="00642CFE" w:rsidRPr="004B191D">
        <w:rPr>
          <w:rFonts w:ascii="Tahoma" w:hAnsi="Tahoma" w:cs="Tahoma"/>
          <w:sz w:val="22"/>
          <w:szCs w:val="22"/>
        </w:rPr>
        <w:t>4</w:t>
      </w:r>
      <w:r w:rsidRPr="004B191D">
        <w:rPr>
          <w:rFonts w:ascii="Tahoma" w:hAnsi="Tahoma" w:cs="Tahoma"/>
          <w:sz w:val="22"/>
          <w:szCs w:val="22"/>
        </w:rPr>
        <w:t xml:space="preserve">. </w:t>
      </w:r>
      <w:r w:rsidR="006F3C26" w:rsidRPr="004B191D">
        <w:rPr>
          <w:rFonts w:ascii="Tahoma" w:hAnsi="Tahoma" w:cs="Tahoma"/>
          <w:sz w:val="22"/>
          <w:szCs w:val="22"/>
        </w:rPr>
        <w:t>Передача Имущества оформляется актом приема-передачи</w:t>
      </w:r>
      <w:r w:rsidR="005E6A75" w:rsidRPr="004B191D">
        <w:rPr>
          <w:rFonts w:ascii="Tahoma" w:hAnsi="Tahoma" w:cs="Tahoma"/>
          <w:sz w:val="22"/>
          <w:szCs w:val="22"/>
        </w:rPr>
        <w:t xml:space="preserve"> Имущества по форме Приложение № 2</w:t>
      </w:r>
      <w:r w:rsidR="006F3C26" w:rsidRPr="004B191D">
        <w:rPr>
          <w:rFonts w:ascii="Tahoma" w:hAnsi="Tahoma" w:cs="Tahoma"/>
          <w:sz w:val="22"/>
          <w:szCs w:val="22"/>
        </w:rPr>
        <w:t xml:space="preserve"> </w:t>
      </w:r>
      <w:r w:rsidR="006F3C26" w:rsidRPr="004B191D">
        <w:rPr>
          <w:rFonts w:ascii="Tahoma" w:hAnsi="Tahoma" w:cs="Tahoma"/>
          <w:i/>
          <w:sz w:val="22"/>
          <w:szCs w:val="22"/>
        </w:rPr>
        <w:t>(название формы)</w:t>
      </w:r>
      <w:r w:rsidR="006F3C26" w:rsidRPr="004B191D">
        <w:rPr>
          <w:rStyle w:val="ae"/>
          <w:rFonts w:ascii="Tahoma" w:eastAsiaTheme="majorEastAsia" w:hAnsi="Tahoma" w:cs="Tahoma"/>
          <w:i/>
          <w:sz w:val="22"/>
          <w:szCs w:val="22"/>
        </w:rPr>
        <w:footnoteReference w:id="4"/>
      </w:r>
      <w:r w:rsidR="006F3C26" w:rsidRPr="004B191D">
        <w:rPr>
          <w:rFonts w:ascii="Tahoma" w:hAnsi="Tahoma" w:cs="Tahoma"/>
          <w:i/>
          <w:sz w:val="22"/>
          <w:szCs w:val="22"/>
        </w:rPr>
        <w:t xml:space="preserve">, </w:t>
      </w:r>
      <w:r w:rsidR="006F3C26" w:rsidRPr="004B191D">
        <w:rPr>
          <w:rFonts w:ascii="Tahoma" w:hAnsi="Tahoma" w:cs="Tahoma"/>
          <w:sz w:val="22"/>
          <w:szCs w:val="22"/>
        </w:rPr>
        <w:t>который подписывается уполномоченными представителями Сторон</w:t>
      </w:r>
      <w:r w:rsidR="006F3C26" w:rsidRPr="004B191D">
        <w:rPr>
          <w:rFonts w:ascii="Tahoma" w:hAnsi="Tahoma" w:cs="Tahoma"/>
          <w:i/>
          <w:sz w:val="22"/>
          <w:szCs w:val="22"/>
        </w:rPr>
        <w:t>.</w:t>
      </w:r>
    </w:p>
    <w:p w:rsidR="006F3C26" w:rsidRPr="004B191D" w:rsidRDefault="006F3C26" w:rsidP="00765A7A">
      <w:pPr>
        <w:pStyle w:val="ConsNonformat"/>
        <w:suppressAutoHyphens/>
        <w:ind w:firstLine="567"/>
        <w:jc w:val="both"/>
        <w:rPr>
          <w:rFonts w:ascii="Tahoma" w:hAnsi="Tahoma" w:cs="Tahoma"/>
          <w:i/>
          <w:sz w:val="22"/>
          <w:szCs w:val="22"/>
        </w:rPr>
      </w:pPr>
    </w:p>
    <w:p w:rsidR="006F3C26" w:rsidRPr="004B191D" w:rsidRDefault="006F3C26" w:rsidP="00765A7A">
      <w:pPr>
        <w:pStyle w:val="ConsNonformat"/>
        <w:suppressAutoHyphens/>
        <w:ind w:firstLine="709"/>
        <w:jc w:val="both"/>
        <w:rPr>
          <w:rFonts w:ascii="Tahoma" w:hAnsi="Tahoma" w:cs="Tahoma"/>
          <w:i/>
          <w:sz w:val="22"/>
          <w:szCs w:val="22"/>
        </w:rPr>
      </w:pPr>
      <w:r w:rsidRPr="004B191D">
        <w:rPr>
          <w:rFonts w:ascii="Tahoma" w:hAnsi="Tahoma" w:cs="Tahoma"/>
          <w:i/>
          <w:sz w:val="22"/>
          <w:szCs w:val="22"/>
        </w:rPr>
        <w:t>Примечание: в случае, если Покупателем является физическое лицо, пункт 3.4 Договора необходимо изложить в следующей редакции:</w:t>
      </w:r>
    </w:p>
    <w:p w:rsidR="006F3C26" w:rsidRPr="004B191D" w:rsidRDefault="006F3C26" w:rsidP="0068050B">
      <w:pPr>
        <w:pStyle w:val="ConsNonformat"/>
        <w:tabs>
          <w:tab w:val="left" w:pos="1418"/>
        </w:tabs>
        <w:suppressAutoHyphens/>
        <w:ind w:firstLine="709"/>
        <w:jc w:val="both"/>
        <w:rPr>
          <w:rFonts w:ascii="Tahoma" w:hAnsi="Tahoma" w:cs="Tahoma"/>
          <w:sz w:val="22"/>
          <w:szCs w:val="22"/>
        </w:rPr>
      </w:pPr>
      <w:r w:rsidRPr="004B191D">
        <w:rPr>
          <w:rFonts w:ascii="Tahoma" w:hAnsi="Tahoma" w:cs="Tahoma"/>
          <w:sz w:val="22"/>
          <w:szCs w:val="22"/>
        </w:rPr>
        <w:lastRenderedPageBreak/>
        <w:t>3.4</w:t>
      </w:r>
      <w:r w:rsidR="007439E0" w:rsidRPr="004B191D">
        <w:rPr>
          <w:rFonts w:ascii="Tahoma" w:hAnsi="Tahoma" w:cs="Tahoma"/>
          <w:sz w:val="22"/>
          <w:szCs w:val="22"/>
        </w:rPr>
        <w:t>.</w:t>
      </w:r>
      <w:r w:rsidR="007439E0" w:rsidRPr="004B191D">
        <w:rPr>
          <w:rFonts w:ascii="Tahoma" w:hAnsi="Tahoma" w:cs="Tahoma"/>
          <w:sz w:val="22"/>
          <w:szCs w:val="22"/>
        </w:rPr>
        <w:tab/>
      </w:r>
      <w:r w:rsidRPr="004B191D">
        <w:rPr>
          <w:rFonts w:ascii="Tahoma" w:hAnsi="Tahoma" w:cs="Tahoma"/>
          <w:sz w:val="22"/>
          <w:szCs w:val="22"/>
        </w:rPr>
        <w:t>Передача Имущества оформляется актом приема-передачи Имущества по форме, приведенной в Приложении № 2 к Договору</w:t>
      </w:r>
      <w:r w:rsidRPr="004B191D">
        <w:rPr>
          <w:rStyle w:val="ae"/>
          <w:rFonts w:ascii="Tahoma" w:eastAsiaTheme="majorEastAsia" w:hAnsi="Tahoma" w:cs="Tahoma"/>
          <w:sz w:val="22"/>
          <w:szCs w:val="22"/>
        </w:rPr>
        <w:footnoteReference w:id="5"/>
      </w:r>
      <w:r w:rsidRPr="004B191D">
        <w:rPr>
          <w:rFonts w:ascii="Tahoma" w:hAnsi="Tahoma" w:cs="Tahoma"/>
          <w:sz w:val="22"/>
          <w:szCs w:val="22"/>
        </w:rPr>
        <w:t>.</w:t>
      </w:r>
    </w:p>
    <w:p w:rsidR="006F3C26" w:rsidRPr="004B191D" w:rsidRDefault="006F3C26" w:rsidP="0068050B">
      <w:pPr>
        <w:pStyle w:val="ConsNonformat"/>
        <w:tabs>
          <w:tab w:val="left" w:pos="1418"/>
        </w:tabs>
        <w:suppressAutoHyphens/>
        <w:ind w:firstLine="709"/>
        <w:jc w:val="both"/>
        <w:rPr>
          <w:rFonts w:ascii="Tahoma" w:hAnsi="Tahoma" w:cs="Tahoma"/>
          <w:sz w:val="22"/>
          <w:szCs w:val="22"/>
        </w:rPr>
      </w:pPr>
      <w:r w:rsidRPr="004B191D">
        <w:rPr>
          <w:rFonts w:ascii="Tahoma" w:hAnsi="Tahoma" w:cs="Tahoma"/>
          <w:sz w:val="22"/>
          <w:szCs w:val="22"/>
        </w:rPr>
        <w:t>3.5</w:t>
      </w:r>
      <w:r w:rsidR="007439E0" w:rsidRPr="004B191D">
        <w:rPr>
          <w:rFonts w:ascii="Tahoma" w:hAnsi="Tahoma" w:cs="Tahoma"/>
          <w:sz w:val="22"/>
          <w:szCs w:val="22"/>
        </w:rPr>
        <w:t>.</w:t>
      </w:r>
      <w:r w:rsidR="007439E0" w:rsidRPr="004B191D">
        <w:rPr>
          <w:rFonts w:ascii="Tahoma" w:hAnsi="Tahoma" w:cs="Tahoma"/>
          <w:sz w:val="22"/>
          <w:szCs w:val="22"/>
        </w:rPr>
        <w:tab/>
      </w:r>
      <w:r w:rsidRPr="004B191D">
        <w:rPr>
          <w:rFonts w:ascii="Tahoma" w:hAnsi="Tahoma" w:cs="Tahoma"/>
          <w:sz w:val="22"/>
          <w:szCs w:val="22"/>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п. 3.2 Договора срок Имущество готово к передаче в месте его нахождения, и Покупатель осведомлен о готовности Имущества к его передаче.</w:t>
      </w:r>
    </w:p>
    <w:p w:rsidR="006F3C26" w:rsidRPr="004B191D" w:rsidRDefault="006F3C26" w:rsidP="0068050B">
      <w:pPr>
        <w:pStyle w:val="ConsNonformat"/>
        <w:tabs>
          <w:tab w:val="left" w:pos="1418"/>
        </w:tabs>
        <w:suppressAutoHyphens/>
        <w:ind w:firstLine="709"/>
        <w:jc w:val="both"/>
        <w:rPr>
          <w:rFonts w:ascii="Tahoma" w:hAnsi="Tahoma" w:cs="Tahoma"/>
          <w:sz w:val="22"/>
          <w:szCs w:val="22"/>
        </w:rPr>
      </w:pPr>
      <w:r w:rsidRPr="004B191D">
        <w:rPr>
          <w:rFonts w:ascii="Tahoma" w:hAnsi="Tahoma" w:cs="Tahoma"/>
          <w:sz w:val="22"/>
          <w:szCs w:val="22"/>
        </w:rPr>
        <w:t>3.6.</w:t>
      </w:r>
      <w:r w:rsidR="007439E0" w:rsidRPr="004B191D">
        <w:rPr>
          <w:rFonts w:ascii="Tahoma" w:hAnsi="Tahoma" w:cs="Tahoma"/>
          <w:b/>
          <w:sz w:val="22"/>
          <w:szCs w:val="22"/>
        </w:rPr>
        <w:tab/>
      </w:r>
      <w:r w:rsidRPr="004B191D">
        <w:rPr>
          <w:rFonts w:ascii="Tahoma" w:hAnsi="Tahoma" w:cs="Tahoma"/>
          <w:spacing w:val="-1"/>
          <w:sz w:val="22"/>
          <w:szCs w:val="22"/>
        </w:rPr>
        <w:t>Право собственности на Имущество, риск случайной гибели или повреждения, а также бремя содержания Имущества</w:t>
      </w:r>
      <w:r w:rsidRPr="004B191D" w:rsidDel="001F4E8E">
        <w:rPr>
          <w:rFonts w:ascii="Tahoma" w:hAnsi="Tahoma" w:cs="Tahoma"/>
          <w:spacing w:val="-1"/>
          <w:sz w:val="22"/>
          <w:szCs w:val="22"/>
        </w:rPr>
        <w:t xml:space="preserve"> </w:t>
      </w:r>
      <w:r w:rsidRPr="004B191D">
        <w:rPr>
          <w:rFonts w:ascii="Tahoma" w:hAnsi="Tahoma" w:cs="Tahoma"/>
          <w:spacing w:val="-1"/>
          <w:sz w:val="22"/>
          <w:szCs w:val="22"/>
        </w:rPr>
        <w:t>переходит от Продавца к Покупателю с момента подписания Сторонами акта приема-передачи по форме, указанной в п. 3.4</w:t>
      </w:r>
      <w:r w:rsidRPr="004B191D">
        <w:rPr>
          <w:rFonts w:ascii="Tahoma" w:hAnsi="Tahoma" w:cs="Tahoma"/>
          <w:sz w:val="22"/>
          <w:szCs w:val="22"/>
        </w:rPr>
        <w:t xml:space="preserve"> Договора.</w:t>
      </w:r>
    </w:p>
    <w:p w:rsidR="00C51367" w:rsidRPr="004B191D" w:rsidRDefault="009752CA"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О</w:t>
      </w:r>
      <w:r w:rsidR="003529EF" w:rsidRPr="004B191D">
        <w:rPr>
          <w:rFonts w:ascii="Tahoma" w:hAnsi="Tahoma" w:cs="Tahoma"/>
          <w:sz w:val="22"/>
          <w:szCs w:val="22"/>
        </w:rPr>
        <w:t>бязанности Сторон</w:t>
      </w:r>
    </w:p>
    <w:p w:rsidR="007439E0" w:rsidRPr="004B191D" w:rsidRDefault="007439E0" w:rsidP="008222FC">
      <w:pPr>
        <w:pStyle w:val="af4"/>
        <w:numPr>
          <w:ilvl w:val="1"/>
          <w:numId w:val="57"/>
        </w:numPr>
        <w:tabs>
          <w:tab w:val="left" w:pos="1418"/>
        </w:tabs>
        <w:spacing w:after="0"/>
        <w:ind w:left="0" w:firstLine="709"/>
        <w:jc w:val="both"/>
        <w:rPr>
          <w:rFonts w:ascii="Tahoma" w:hAnsi="Tahoma" w:cs="Tahoma"/>
          <w:b/>
          <w:sz w:val="22"/>
          <w:szCs w:val="22"/>
        </w:rPr>
      </w:pPr>
      <w:r w:rsidRPr="004B191D">
        <w:rPr>
          <w:rFonts w:ascii="Tahoma" w:hAnsi="Tahoma" w:cs="Tahoma"/>
          <w:b/>
          <w:sz w:val="22"/>
          <w:szCs w:val="22"/>
        </w:rPr>
        <w:t>Продавец обязан:</w:t>
      </w:r>
    </w:p>
    <w:p w:rsidR="007439E0" w:rsidRPr="004B191D" w:rsidRDefault="00642CFE" w:rsidP="00642CFE">
      <w:pPr>
        <w:pStyle w:val="af4"/>
        <w:spacing w:after="0"/>
        <w:ind w:left="0"/>
        <w:jc w:val="both"/>
        <w:rPr>
          <w:rFonts w:ascii="Tahoma" w:hAnsi="Tahoma" w:cs="Tahoma"/>
          <w:sz w:val="22"/>
          <w:szCs w:val="22"/>
        </w:rPr>
      </w:pPr>
      <w:r w:rsidRPr="004B191D">
        <w:rPr>
          <w:rFonts w:ascii="Tahoma" w:hAnsi="Tahoma" w:cs="Tahoma"/>
          <w:sz w:val="22"/>
          <w:szCs w:val="22"/>
        </w:rPr>
        <w:t xml:space="preserve">          4.1.1. </w:t>
      </w:r>
      <w:r w:rsidR="007439E0" w:rsidRPr="004B191D">
        <w:rPr>
          <w:rFonts w:ascii="Tahoma" w:hAnsi="Tahoma" w:cs="Tahoma"/>
          <w:sz w:val="22"/>
          <w:szCs w:val="22"/>
        </w:rPr>
        <w:t>Передать Имущество свободным от любых прав третьих лиц, о которых в момент заключения Договора Продавец знал или должен был знать, а также имеющуюся документацию на Имущество.</w:t>
      </w:r>
    </w:p>
    <w:p w:rsidR="007439E0" w:rsidRPr="004B191D" w:rsidRDefault="007439E0" w:rsidP="0068050B">
      <w:pPr>
        <w:pStyle w:val="af4"/>
        <w:spacing w:after="0"/>
        <w:ind w:left="567" w:firstLine="709"/>
        <w:rPr>
          <w:rFonts w:ascii="Tahoma" w:hAnsi="Tahoma" w:cs="Tahoma"/>
          <w:sz w:val="22"/>
          <w:szCs w:val="22"/>
        </w:rPr>
      </w:pPr>
    </w:p>
    <w:p w:rsidR="007439E0" w:rsidRPr="004B191D" w:rsidRDefault="007439E0" w:rsidP="008222FC">
      <w:pPr>
        <w:pStyle w:val="af4"/>
        <w:numPr>
          <w:ilvl w:val="1"/>
          <w:numId w:val="57"/>
        </w:numPr>
        <w:spacing w:after="0"/>
        <w:ind w:left="0" w:firstLine="709"/>
        <w:jc w:val="both"/>
        <w:rPr>
          <w:rFonts w:ascii="Tahoma" w:hAnsi="Tahoma" w:cs="Tahoma"/>
          <w:b/>
          <w:sz w:val="22"/>
          <w:szCs w:val="22"/>
        </w:rPr>
      </w:pPr>
      <w:r w:rsidRPr="004B191D">
        <w:rPr>
          <w:rFonts w:ascii="Tahoma" w:hAnsi="Tahoma" w:cs="Tahoma"/>
          <w:b/>
          <w:sz w:val="22"/>
          <w:szCs w:val="22"/>
        </w:rPr>
        <w:t>Покупатель обязан:</w:t>
      </w:r>
    </w:p>
    <w:p w:rsidR="007439E0" w:rsidRPr="004B191D" w:rsidRDefault="007439E0" w:rsidP="008222FC">
      <w:pPr>
        <w:pStyle w:val="af4"/>
        <w:numPr>
          <w:ilvl w:val="2"/>
          <w:numId w:val="57"/>
        </w:numPr>
        <w:spacing w:after="0"/>
        <w:ind w:left="0" w:firstLine="709"/>
        <w:jc w:val="both"/>
        <w:rPr>
          <w:rFonts w:ascii="Tahoma" w:hAnsi="Tahoma" w:cs="Tahoma"/>
          <w:sz w:val="22"/>
          <w:szCs w:val="22"/>
        </w:rPr>
      </w:pPr>
      <w:r w:rsidRPr="004B191D">
        <w:rPr>
          <w:rFonts w:ascii="Tahoma" w:hAnsi="Tahoma" w:cs="Tahoma"/>
          <w:sz w:val="22"/>
          <w:szCs w:val="22"/>
        </w:rPr>
        <w:t xml:space="preserve">Уплатить за Имущество цену в соответствии с условиями раздела 2 Договора. </w:t>
      </w:r>
    </w:p>
    <w:p w:rsidR="007439E0" w:rsidRPr="004B191D" w:rsidRDefault="007439E0" w:rsidP="008222FC">
      <w:pPr>
        <w:pStyle w:val="af4"/>
        <w:numPr>
          <w:ilvl w:val="2"/>
          <w:numId w:val="57"/>
        </w:numPr>
        <w:spacing w:after="0"/>
        <w:ind w:left="0" w:firstLine="709"/>
        <w:jc w:val="both"/>
        <w:rPr>
          <w:rFonts w:ascii="Tahoma" w:hAnsi="Tahoma" w:cs="Tahoma"/>
          <w:sz w:val="22"/>
          <w:szCs w:val="22"/>
        </w:rPr>
      </w:pPr>
      <w:r w:rsidRPr="004B191D">
        <w:rPr>
          <w:rFonts w:ascii="Tahoma" w:hAnsi="Tahoma" w:cs="Tahoma"/>
          <w:sz w:val="22"/>
          <w:szCs w:val="22"/>
        </w:rPr>
        <w:t xml:space="preserve">Осмотреть и принять Имущество в соответствии с п. 3.2, 3.3 Договора. </w:t>
      </w:r>
    </w:p>
    <w:p w:rsidR="00095EB6" w:rsidRPr="004B191D" w:rsidRDefault="00095EB6" w:rsidP="008222FC">
      <w:pPr>
        <w:pStyle w:val="af4"/>
        <w:numPr>
          <w:ilvl w:val="2"/>
          <w:numId w:val="57"/>
        </w:numPr>
        <w:spacing w:after="0"/>
        <w:ind w:left="0" w:firstLine="709"/>
        <w:jc w:val="both"/>
        <w:rPr>
          <w:rFonts w:ascii="Tahoma" w:hAnsi="Tahoma" w:cs="Tahoma"/>
          <w:sz w:val="22"/>
          <w:szCs w:val="22"/>
        </w:rPr>
      </w:pPr>
      <w:r w:rsidRPr="004B191D">
        <w:rPr>
          <w:rFonts w:ascii="Tahoma" w:hAnsi="Tahoma" w:cs="Tahoma"/>
          <w:sz w:val="22"/>
          <w:szCs w:val="22"/>
        </w:rPr>
        <w:t>Самостоятельно доставлять приобретённое Имущество до необходимого ему места назначения.</w:t>
      </w:r>
    </w:p>
    <w:p w:rsidR="00A322B6" w:rsidRPr="004B191D" w:rsidRDefault="00A322B6" w:rsidP="00A322B6">
      <w:pPr>
        <w:pStyle w:val="a3"/>
        <w:widowControl w:val="0"/>
        <w:ind w:left="0" w:firstLine="709"/>
        <w:contextualSpacing w:val="0"/>
        <w:jc w:val="both"/>
        <w:rPr>
          <w:rFonts w:ascii="Tahoma" w:hAnsi="Tahoma" w:cs="Tahoma"/>
          <w:sz w:val="22"/>
          <w:szCs w:val="22"/>
        </w:rPr>
      </w:pPr>
    </w:p>
    <w:p w:rsidR="00C51367" w:rsidRPr="004B191D" w:rsidRDefault="008222FC"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bCs/>
          <w:sz w:val="22"/>
          <w:szCs w:val="22"/>
        </w:rPr>
        <w:t>Ответственность Сторон</w:t>
      </w:r>
    </w:p>
    <w:p w:rsidR="008222FC" w:rsidRPr="004B191D" w:rsidRDefault="008222FC" w:rsidP="0068050B">
      <w:pPr>
        <w:pStyle w:val="ConsNormal"/>
        <w:numPr>
          <w:ilvl w:val="1"/>
          <w:numId w:val="61"/>
        </w:numPr>
        <w:tabs>
          <w:tab w:val="left" w:pos="1418"/>
        </w:tabs>
        <w:suppressAutoHyphens/>
        <w:ind w:left="0" w:firstLine="709"/>
        <w:jc w:val="both"/>
        <w:rPr>
          <w:rFonts w:ascii="Tahoma" w:hAnsi="Tahoma" w:cs="Tahoma"/>
          <w:sz w:val="22"/>
          <w:szCs w:val="22"/>
        </w:rPr>
      </w:pPr>
      <w:r w:rsidRPr="004B191D">
        <w:rPr>
          <w:rFonts w:ascii="Tahoma" w:hAnsi="Tahoma" w:cs="Tahoma"/>
          <w:sz w:val="22"/>
          <w:szCs w:val="22"/>
        </w:rPr>
        <w:t>За нарушение сроков внесения денежных средств в счет оплаты Имущества в порядке, предусмотренном п. 2.3 Договора, Покупатель уплачивает Продавцу пеню в размере 0,1% от невнесенной суммы за каждый календарный день просрочки.</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rPr>
      </w:pPr>
      <w:r w:rsidRPr="004B191D">
        <w:rPr>
          <w:rFonts w:ascii="Tahoma" w:hAnsi="Tahoma" w:cs="Tahoma"/>
          <w:sz w:val="22"/>
          <w:szCs w:val="22"/>
        </w:rPr>
        <w:t>При уклонении Покупателя от приемки Имущества в срок, установленный п. 3.2 Договора, Покупатель обязан уплатить Продавцу пеню в размере 0,2% от цены Имущества / общей стоимости Имущества</w:t>
      </w:r>
      <w:r w:rsidR="00564CA9" w:rsidRPr="004B191D">
        <w:rPr>
          <w:rStyle w:val="ae"/>
          <w:rFonts w:ascii="Tahoma" w:hAnsi="Tahoma" w:cs="Tahoma"/>
          <w:sz w:val="22"/>
          <w:szCs w:val="22"/>
        </w:rPr>
        <w:footnoteReference w:customMarkFollows="1" w:id="6"/>
        <w:t>7</w:t>
      </w:r>
      <w:r w:rsidRPr="004B191D">
        <w:rPr>
          <w:rFonts w:ascii="Tahoma" w:hAnsi="Tahoma" w:cs="Tahoma"/>
          <w:sz w:val="22"/>
          <w:szCs w:val="22"/>
          <w:vertAlign w:val="superscript"/>
        </w:rPr>
        <w:t xml:space="preserve"> </w:t>
      </w:r>
      <w:r w:rsidRPr="004B191D">
        <w:rPr>
          <w:rFonts w:ascii="Tahoma" w:hAnsi="Tahoma" w:cs="Tahoma"/>
          <w:sz w:val="22"/>
          <w:szCs w:val="22"/>
        </w:rPr>
        <w:t xml:space="preserve">за каждый день просрочки. </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rPr>
      </w:pPr>
      <w:r w:rsidRPr="004B191D">
        <w:rPr>
          <w:rFonts w:ascii="Tahoma" w:hAnsi="Tahoma" w:cs="Tahoma"/>
          <w:sz w:val="22"/>
          <w:szCs w:val="22"/>
        </w:rPr>
        <w:t>При нарушении Продавцом срока передачи Имущества в установленный настоящим Договором срок (п. 3.2 Договора), Продавец обязан уплатить Покупателю пеню в размере 0,1% от стоимости не переданного Имущества за каждый день просрочки.</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lang w:bidi="ru-RU"/>
        </w:rPr>
      </w:pPr>
      <w:r w:rsidRPr="004B191D">
        <w:rPr>
          <w:rFonts w:ascii="Tahoma" w:hAnsi="Tahoma" w:cs="Tahoma"/>
          <w:sz w:val="22"/>
          <w:szCs w:val="22"/>
          <w:lang w:bidi="ru-RU"/>
        </w:rPr>
        <w:t xml:space="preserve">Покупатель не вправе передавать свои права по настоящему Договору третьим лицам без предварительного письменного согласия Продавца. В случае передачи Покупателем третьим лицам своих прав по Договору без предварительного письменного согласия Продавца, Покупатель обязан уплатить Продавцу штраф в размере 10% от </w:t>
      </w:r>
      <w:r w:rsidRPr="004B191D">
        <w:rPr>
          <w:rFonts w:ascii="Tahoma" w:hAnsi="Tahoma" w:cs="Tahoma"/>
          <w:sz w:val="22"/>
          <w:szCs w:val="22"/>
        </w:rPr>
        <w:t>цены Имущества / общей стоимости Имущества</w:t>
      </w:r>
      <w:r w:rsidR="00564CA9" w:rsidRPr="004B191D">
        <w:rPr>
          <w:rStyle w:val="ae"/>
          <w:rFonts w:ascii="Tahoma" w:hAnsi="Tahoma" w:cs="Tahoma"/>
          <w:sz w:val="22"/>
          <w:szCs w:val="22"/>
          <w:lang w:bidi="ru-RU"/>
        </w:rPr>
        <w:footnoteReference w:customMarkFollows="1" w:id="7"/>
        <w:t>8</w:t>
      </w:r>
      <w:r w:rsidRPr="004B191D">
        <w:rPr>
          <w:rFonts w:ascii="Tahoma" w:hAnsi="Tahoma" w:cs="Tahoma"/>
          <w:sz w:val="22"/>
          <w:szCs w:val="22"/>
          <w:lang w:bidi="ru-RU"/>
        </w:rPr>
        <w:t>, указанной в п. 2.1 Договора, за каждый выявленный факт нарушения.</w:t>
      </w:r>
    </w:p>
    <w:p w:rsidR="008222FC" w:rsidRPr="004B191D" w:rsidRDefault="008222FC" w:rsidP="008222FC">
      <w:pPr>
        <w:pStyle w:val="21"/>
        <w:ind w:firstLine="567"/>
        <w:rPr>
          <w:rFonts w:ascii="Tahoma" w:hAnsi="Tahoma" w:cs="Tahoma"/>
          <w:sz w:val="22"/>
          <w:szCs w:val="22"/>
        </w:rPr>
      </w:pPr>
      <w:r w:rsidRPr="004B191D">
        <w:rPr>
          <w:rFonts w:ascii="Tahoma" w:hAnsi="Tahoma" w:cs="Tahoma"/>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lang w:bidi="ru-RU"/>
        </w:rPr>
      </w:pPr>
      <w:r w:rsidRPr="004B191D">
        <w:rPr>
          <w:rFonts w:ascii="Tahoma" w:hAnsi="Tahoma" w:cs="Tahoma"/>
          <w:sz w:val="22"/>
          <w:szCs w:val="22"/>
          <w:lang w:bidi="ru-RU"/>
        </w:rPr>
        <w:t xml:space="preserve">Покупатель обязан возместить Продавцу убытки, причиненные неисполнением или ненадлежащим исполнением Покупателем обязательств по </w:t>
      </w:r>
      <w:r w:rsidRPr="004B191D">
        <w:rPr>
          <w:rFonts w:ascii="Tahoma" w:hAnsi="Tahoma" w:cs="Tahoma"/>
          <w:sz w:val="22"/>
          <w:szCs w:val="22"/>
          <w:lang w:bidi="ru-RU"/>
        </w:rPr>
        <w:lastRenderedPageBreak/>
        <w:t>настоящему Договору, в полном объеме сверх неустоек, установленных законом и настоящим Договором.</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lang w:bidi="ru-RU"/>
        </w:rPr>
      </w:pPr>
      <w:r w:rsidRPr="004B191D">
        <w:rPr>
          <w:rFonts w:ascii="Tahoma" w:hAnsi="Tahoma" w:cs="Tahoma"/>
          <w:sz w:val="22"/>
          <w:szCs w:val="22"/>
          <w:lang w:bidi="ru-RU"/>
        </w:rPr>
        <w:t>Покупатель осведомлен о возможных неблагоприятных для Продавца последствиях, в том числе влекущих возникновение у Продавца убытков либо их угрозы, в случае неисполнения/ненадлежащего исполнения Покупателем принятых на себя обязательств.</w:t>
      </w:r>
    </w:p>
    <w:p w:rsidR="008222FC" w:rsidRPr="004B191D" w:rsidRDefault="008222FC" w:rsidP="008222FC">
      <w:pPr>
        <w:pStyle w:val="a3"/>
        <w:widowControl w:val="0"/>
        <w:ind w:left="0" w:firstLine="567"/>
        <w:jc w:val="both"/>
        <w:rPr>
          <w:rFonts w:ascii="Tahoma" w:hAnsi="Tahoma" w:cs="Tahoma"/>
          <w:sz w:val="22"/>
          <w:szCs w:val="22"/>
          <w:lang w:bidi="ru-RU"/>
        </w:rPr>
      </w:pPr>
      <w:r w:rsidRPr="004B191D">
        <w:rPr>
          <w:rFonts w:ascii="Tahoma" w:hAnsi="Tahoma" w:cs="Tahoma"/>
          <w:sz w:val="22"/>
          <w:szCs w:val="22"/>
          <w:lang w:bidi="ru-RU"/>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lang w:bidi="ru-RU"/>
        </w:rPr>
      </w:pPr>
      <w:r w:rsidRPr="004B191D">
        <w:rPr>
          <w:rFonts w:ascii="Tahoma" w:hAnsi="Tahoma" w:cs="Tahoma"/>
          <w:sz w:val="22"/>
          <w:szCs w:val="22"/>
          <w:lang w:bidi="ru-RU"/>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lang w:bidi="ru-RU"/>
        </w:rPr>
      </w:pPr>
      <w:r w:rsidRPr="004B191D">
        <w:rPr>
          <w:rFonts w:ascii="Tahoma" w:hAnsi="Tahoma" w:cs="Tahoma"/>
          <w:sz w:val="22"/>
          <w:szCs w:val="22"/>
          <w:lang w:bidi="ru-RU"/>
        </w:rPr>
        <w:t>Учитывая, что для Продавца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rsidR="008222FC" w:rsidRPr="004B191D" w:rsidRDefault="008222FC" w:rsidP="0068050B">
      <w:pPr>
        <w:pStyle w:val="ConsNormal"/>
        <w:numPr>
          <w:ilvl w:val="1"/>
          <w:numId w:val="62"/>
        </w:numPr>
        <w:tabs>
          <w:tab w:val="left" w:pos="1418"/>
        </w:tabs>
        <w:suppressAutoHyphens/>
        <w:ind w:left="0" w:firstLine="709"/>
        <w:jc w:val="both"/>
        <w:rPr>
          <w:rFonts w:ascii="Tahoma" w:hAnsi="Tahoma" w:cs="Tahoma"/>
          <w:sz w:val="22"/>
          <w:szCs w:val="22"/>
        </w:rPr>
      </w:pPr>
      <w:r w:rsidRPr="004B191D">
        <w:rPr>
          <w:rFonts w:ascii="Tahoma" w:hAnsi="Tahoma" w:cs="Tahoma"/>
          <w:sz w:val="22"/>
          <w:szCs w:val="22"/>
          <w:lang w:bidi="ru-RU"/>
        </w:rPr>
        <w:t>В случае неисполнения</w:t>
      </w:r>
      <w:r w:rsidRPr="004B191D">
        <w:rPr>
          <w:rFonts w:ascii="Tahoma" w:hAnsi="Tahoma" w:cs="Tahoma"/>
          <w:sz w:val="22"/>
          <w:szCs w:val="22"/>
        </w:rPr>
        <w:t xml:space="preserve">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 </w:t>
      </w:r>
    </w:p>
    <w:p w:rsidR="00A8676A" w:rsidRPr="004B191D" w:rsidRDefault="003529EF"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Заверения об обстоятельствах</w:t>
      </w:r>
    </w:p>
    <w:p w:rsidR="00B81CB7" w:rsidRPr="004B191D" w:rsidRDefault="00B81CB7"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Каждая Сторона заверяет и гарантирует другой Стороне, что</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 xml:space="preserve"> 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r w:rsidRPr="004B191D">
        <w:rPr>
          <w:rStyle w:val="ae"/>
          <w:rFonts w:ascii="Tahoma" w:eastAsiaTheme="majorEastAsia" w:hAnsi="Tahoma" w:cs="Tahoma"/>
          <w:sz w:val="22"/>
          <w:szCs w:val="22"/>
        </w:rPr>
        <w:footnoteReference w:id="8"/>
      </w:r>
      <w:r w:rsidRPr="004B191D">
        <w:rPr>
          <w:rFonts w:ascii="Tahoma" w:hAnsi="Tahoma" w:cs="Tahoma"/>
          <w:sz w:val="22"/>
          <w:szCs w:val="22"/>
        </w:rPr>
        <w:t>;</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Сторона не является неплатежеспособной или банкротом, [не находится в процессе ликвидации, деятельность не приостановлена]</w:t>
      </w:r>
      <w:r w:rsidRPr="004B191D">
        <w:rPr>
          <w:rStyle w:val="ae"/>
          <w:rFonts w:ascii="Tahoma" w:eastAsiaTheme="majorEastAsia" w:hAnsi="Tahoma" w:cs="Tahoma"/>
          <w:sz w:val="22"/>
          <w:szCs w:val="22"/>
        </w:rPr>
        <w:footnoteReference w:id="9"/>
      </w:r>
      <w:r w:rsidRPr="004B191D">
        <w:rPr>
          <w:rFonts w:ascii="Tahoma" w:hAnsi="Tahoma" w:cs="Tahoma"/>
          <w:i/>
          <w:sz w:val="22"/>
          <w:szCs w:val="22"/>
        </w:rPr>
        <w:t>,</w:t>
      </w:r>
      <w:r w:rsidRPr="004B191D">
        <w:rPr>
          <w:rFonts w:ascii="Tahoma" w:hAnsi="Tahoma" w:cs="Tahoma"/>
          <w:sz w:val="22"/>
          <w:szCs w:val="22"/>
        </w:rPr>
        <w:t xml:space="preserve"> на ее имущество в части, существенной для исполнения Договора, не наложен арест;</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 xml:space="preserve"> 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 xml:space="preserve"> [Покупатель подтверждает, что на момент подписания настоящего Договора он не ограничен в дееспособности, не состоит под опекой, патронажем, попечительством]</w:t>
      </w:r>
      <w:r w:rsidRPr="004B191D">
        <w:rPr>
          <w:rStyle w:val="ae"/>
          <w:rFonts w:ascii="Tahoma" w:eastAsiaTheme="majorEastAsia" w:hAnsi="Tahoma" w:cs="Tahoma"/>
          <w:sz w:val="22"/>
          <w:szCs w:val="22"/>
        </w:rPr>
        <w:footnoteReference w:id="10"/>
      </w:r>
      <w:r w:rsidRPr="004B191D">
        <w:rPr>
          <w:rFonts w:ascii="Tahoma" w:hAnsi="Tahoma" w:cs="Tahoma"/>
          <w:sz w:val="22"/>
          <w:szCs w:val="22"/>
        </w:rPr>
        <w:t>;</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 xml:space="preserve"> Договор подписывается уполномоченным на это в соответствии с законом [и учредительными документами Стороны]</w:t>
      </w:r>
      <w:r w:rsidRPr="004B191D">
        <w:rPr>
          <w:rStyle w:val="ae"/>
          <w:rFonts w:ascii="Tahoma" w:eastAsiaTheme="majorEastAsia" w:hAnsi="Tahoma" w:cs="Tahoma"/>
          <w:sz w:val="22"/>
          <w:szCs w:val="22"/>
        </w:rPr>
        <w:footnoteReference w:id="11"/>
      </w:r>
      <w:r w:rsidRPr="004B191D">
        <w:rPr>
          <w:rFonts w:ascii="Tahoma" w:hAnsi="Tahoma" w:cs="Tahoma"/>
          <w:sz w:val="22"/>
          <w:szCs w:val="22"/>
        </w:rPr>
        <w:t xml:space="preserve"> лицом</w:t>
      </w:r>
      <w:r w:rsidRPr="004B191D">
        <w:rPr>
          <w:rStyle w:val="ae"/>
          <w:rFonts w:ascii="Tahoma" w:eastAsiaTheme="majorEastAsia" w:hAnsi="Tahoma" w:cs="Tahoma"/>
          <w:sz w:val="22"/>
          <w:szCs w:val="22"/>
        </w:rPr>
        <w:footnoteReference w:id="12"/>
      </w:r>
      <w:r w:rsidRPr="004B191D">
        <w:rPr>
          <w:rFonts w:ascii="Tahoma" w:hAnsi="Tahoma" w:cs="Tahoma"/>
          <w:sz w:val="22"/>
          <w:szCs w:val="22"/>
        </w:rPr>
        <w:t>.</w:t>
      </w:r>
    </w:p>
    <w:p w:rsidR="00B81CB7" w:rsidRPr="004B191D" w:rsidRDefault="00B81CB7" w:rsidP="00B81CB7">
      <w:pPr>
        <w:pStyle w:val="210"/>
        <w:shd w:val="clear" w:color="auto" w:fill="auto"/>
        <w:spacing w:before="0" w:after="0" w:line="240" w:lineRule="auto"/>
        <w:ind w:firstLine="567"/>
        <w:jc w:val="both"/>
        <w:rPr>
          <w:rFonts w:ascii="Tahoma" w:hAnsi="Tahoma" w:cs="Tahoma"/>
          <w:sz w:val="22"/>
          <w:szCs w:val="22"/>
        </w:rPr>
      </w:pPr>
      <w:r w:rsidRPr="004B191D">
        <w:rPr>
          <w:rFonts w:ascii="Tahoma" w:hAnsi="Tahoma" w:cs="Tahoma"/>
          <w:sz w:val="22"/>
          <w:szCs w:val="22"/>
        </w:rPr>
        <w:t xml:space="preserve">Кроме того, Покупатель заверяет и гарантирует другой Стороне, что осознает </w:t>
      </w:r>
      <w:r w:rsidRPr="004B191D">
        <w:rPr>
          <w:rFonts w:ascii="Tahoma" w:hAnsi="Tahoma" w:cs="Tahoma"/>
          <w:sz w:val="22"/>
          <w:szCs w:val="22"/>
        </w:rPr>
        <w:lastRenderedPageBreak/>
        <w:t>важность и значимость для Продавца заключения и надлежащего исполнения настоящего Договора, а также возможные негативные последствия для Продавца при неисполнении/ненадлежащем исполнении Покупателем принятых на себя по Договору обязательств.</w:t>
      </w:r>
    </w:p>
    <w:p w:rsidR="00B81CB7" w:rsidRPr="004B191D" w:rsidRDefault="00B81CB7" w:rsidP="00B81CB7">
      <w:pPr>
        <w:pStyle w:val="210"/>
        <w:shd w:val="clear" w:color="auto" w:fill="auto"/>
        <w:spacing w:before="0" w:after="0" w:line="240" w:lineRule="auto"/>
        <w:ind w:firstLine="567"/>
        <w:jc w:val="both"/>
        <w:rPr>
          <w:rFonts w:ascii="Tahoma" w:hAnsi="Tahoma" w:cs="Tahoma"/>
          <w:sz w:val="22"/>
          <w:szCs w:val="22"/>
        </w:rPr>
      </w:pPr>
      <w:r w:rsidRPr="004B191D">
        <w:rPr>
          <w:rFonts w:ascii="Tahoma" w:hAnsi="Tahoma" w:cs="Tahoma"/>
          <w:sz w:val="22"/>
          <w:szCs w:val="22"/>
        </w:rPr>
        <w:t>Все вышеперечисленные заверения об обстоятельствах имеют существенное значение для заключения Договора, его исполнения или прекращения, и Стороны будут полагаться на них.</w:t>
      </w:r>
    </w:p>
    <w:p w:rsidR="00B81CB7" w:rsidRPr="004B191D" w:rsidRDefault="00B81CB7"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rsidR="00B81CB7" w:rsidRPr="004B191D" w:rsidRDefault="00B81CB7"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rsidR="00C51367" w:rsidRPr="004B191D" w:rsidRDefault="00B81CB7"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Действие непреодолимой силы</w:t>
      </w:r>
      <w:r w:rsidRPr="004B191D" w:rsidDel="00B81CB7">
        <w:rPr>
          <w:rFonts w:ascii="Tahoma" w:hAnsi="Tahoma" w:cs="Tahoma"/>
          <w:sz w:val="22"/>
          <w:szCs w:val="22"/>
        </w:rPr>
        <w:t xml:space="preserve"> </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 xml:space="preserve">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Договора и возникли помимо воли Сторон. </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Факт возникновения обстоятельств непреодолимой силы должен быть документально подтвержден компетентным органом.</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rsidR="00C51367" w:rsidRPr="004B191D" w:rsidRDefault="00B81CB7" w:rsidP="0068050B">
      <w:pPr>
        <w:pStyle w:val="1"/>
        <w:keepNext w:val="0"/>
        <w:keepLines w:val="0"/>
        <w:widowControl w:val="0"/>
        <w:tabs>
          <w:tab w:val="left" w:pos="567"/>
        </w:tabs>
        <w:spacing w:after="240"/>
        <w:ind w:left="0" w:firstLine="0"/>
        <w:rPr>
          <w:rFonts w:ascii="Tahoma" w:hAnsi="Tahoma" w:cs="Tahoma"/>
          <w:sz w:val="22"/>
          <w:szCs w:val="22"/>
        </w:rPr>
      </w:pPr>
      <w:r w:rsidRPr="004B191D">
        <w:rPr>
          <w:rFonts w:ascii="Tahoma" w:hAnsi="Tahoma" w:cs="Tahoma"/>
          <w:sz w:val="22"/>
          <w:szCs w:val="22"/>
        </w:rPr>
        <w:t>Конфиденциальность</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 xml:space="preserve">Стороны обязуются сохранять конфиденциальность передаваемых друг другу сведений, касающихся Договора,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 </w:t>
      </w:r>
    </w:p>
    <w:p w:rsidR="00B81CB7" w:rsidRPr="004B191D" w:rsidRDefault="00B81CB7" w:rsidP="00B81CB7">
      <w:pPr>
        <w:tabs>
          <w:tab w:val="left" w:pos="1260"/>
          <w:tab w:val="left" w:pos="1418"/>
        </w:tabs>
        <w:autoSpaceDE w:val="0"/>
        <w:autoSpaceDN w:val="0"/>
        <w:adjustRightInd w:val="0"/>
        <w:ind w:firstLine="709"/>
        <w:jc w:val="both"/>
        <w:rPr>
          <w:rFonts w:ascii="Tahoma" w:hAnsi="Tahoma" w:cs="Tahoma"/>
          <w:i/>
          <w:sz w:val="22"/>
          <w:szCs w:val="22"/>
        </w:rPr>
      </w:pPr>
      <w:r w:rsidRPr="004B191D">
        <w:rPr>
          <w:rFonts w:ascii="Tahoma" w:hAnsi="Tahoma" w:cs="Tahoma"/>
          <w:i/>
          <w:sz w:val="22"/>
          <w:szCs w:val="22"/>
        </w:rPr>
        <w:t>В случае если между Сторонами заключено соглашение о конфиденциальности, в данный пункт включается следующий абзац:</w:t>
      </w:r>
    </w:p>
    <w:p w:rsidR="00B81CB7" w:rsidRPr="004B191D" w:rsidRDefault="00B81CB7" w:rsidP="00B81CB7">
      <w:pPr>
        <w:tabs>
          <w:tab w:val="left" w:pos="1418"/>
        </w:tabs>
        <w:ind w:firstLine="709"/>
        <w:jc w:val="both"/>
        <w:rPr>
          <w:rFonts w:ascii="Tahoma" w:hAnsi="Tahoma" w:cs="Tahoma"/>
          <w:color w:val="000000"/>
          <w:sz w:val="22"/>
          <w:szCs w:val="22"/>
        </w:rPr>
      </w:pPr>
      <w:r w:rsidRPr="004B191D">
        <w:rPr>
          <w:rFonts w:ascii="Tahoma" w:hAnsi="Tahoma" w:cs="Tahoma"/>
          <w:sz w:val="22"/>
          <w:szCs w:val="22"/>
        </w:rPr>
        <w:t>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 __________</w:t>
      </w:r>
      <w:r w:rsidR="00564CA9" w:rsidRPr="004B191D">
        <w:rPr>
          <w:rStyle w:val="ae"/>
          <w:rFonts w:ascii="Tahoma" w:hAnsi="Tahoma" w:cs="Tahoma"/>
          <w:sz w:val="22"/>
          <w:szCs w:val="22"/>
        </w:rPr>
        <w:footnoteReference w:customMarkFollows="1" w:id="13"/>
        <w:t>14</w:t>
      </w:r>
      <w:r w:rsidRPr="004B191D">
        <w:rPr>
          <w:rFonts w:ascii="Tahoma" w:hAnsi="Tahoma" w:cs="Tahoma"/>
          <w:sz w:val="22"/>
          <w:szCs w:val="22"/>
        </w:rPr>
        <w:t>.</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При нарушении условий, указанных в настоящей статье Договора, Покупатель обязуется возместить Продавцу убытки, причиненные Продавцу в связи с раскрытием информации, связанной с исполнением Договора.</w:t>
      </w:r>
    </w:p>
    <w:p w:rsidR="00B81CB7" w:rsidRPr="004B191D" w:rsidRDefault="00B81CB7" w:rsidP="00B81CB7">
      <w:pPr>
        <w:pStyle w:val="af4"/>
        <w:widowControl w:val="0"/>
        <w:numPr>
          <w:ilvl w:val="1"/>
          <w:numId w:val="4"/>
        </w:numPr>
        <w:tabs>
          <w:tab w:val="left" w:pos="1418"/>
        </w:tabs>
        <w:spacing w:after="0"/>
        <w:ind w:left="0" w:firstLine="709"/>
        <w:jc w:val="both"/>
        <w:rPr>
          <w:rFonts w:ascii="Tahoma" w:hAnsi="Tahoma" w:cs="Tahoma"/>
          <w:sz w:val="22"/>
          <w:szCs w:val="22"/>
        </w:rPr>
      </w:pPr>
      <w:r w:rsidRPr="004B191D">
        <w:rPr>
          <w:rFonts w:ascii="Tahoma" w:hAnsi="Tahoma" w:cs="Tahoma"/>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rsidR="00CF43FC" w:rsidRPr="004B191D" w:rsidRDefault="00B81CB7" w:rsidP="004B191D">
      <w:pPr>
        <w:pStyle w:val="1"/>
        <w:jc w:val="left"/>
        <w:rPr>
          <w:rFonts w:ascii="Tahoma" w:hAnsi="Tahoma" w:cs="Tahoma"/>
          <w:sz w:val="22"/>
          <w:szCs w:val="22"/>
        </w:rPr>
      </w:pPr>
      <w:r w:rsidRPr="004B191D">
        <w:rPr>
          <w:rFonts w:ascii="Tahoma" w:hAnsi="Tahoma" w:cs="Tahoma"/>
          <w:sz w:val="22"/>
          <w:szCs w:val="22"/>
        </w:rPr>
        <w:lastRenderedPageBreak/>
        <w:t>Порядок разрешения споров</w:t>
      </w:r>
    </w:p>
    <w:p w:rsidR="00B81CB7" w:rsidRPr="004B191D" w:rsidRDefault="00B81CB7"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факса, у</w:t>
      </w:r>
      <w:r w:rsidR="0062672C" w:rsidRPr="004B191D">
        <w:rPr>
          <w:rFonts w:ascii="Tahoma" w:hAnsi="Tahoma" w:cs="Tahoma"/>
          <w:sz w:val="22"/>
          <w:szCs w:val="22"/>
        </w:rPr>
        <w:t>казанным в разделе 13 Договора)</w:t>
      </w:r>
      <w:r w:rsidRPr="004B191D">
        <w:rPr>
          <w:rFonts w:ascii="Tahoma" w:hAnsi="Tahoma" w:cs="Tahoma"/>
          <w:sz w:val="22"/>
          <w:szCs w:val="22"/>
        </w:rPr>
        <w:t>:</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rsidR="00B81CB7" w:rsidRPr="004B191D" w:rsidRDefault="00B81CB7" w:rsidP="00B81CB7">
      <w:pPr>
        <w:pStyle w:val="210"/>
        <w:numPr>
          <w:ilvl w:val="0"/>
          <w:numId w:val="17"/>
        </w:numPr>
        <w:shd w:val="clear" w:color="auto" w:fill="auto"/>
        <w:spacing w:before="0" w:after="0" w:line="240" w:lineRule="auto"/>
        <w:ind w:left="0" w:firstLine="567"/>
        <w:jc w:val="both"/>
        <w:rPr>
          <w:rFonts w:ascii="Tahoma" w:hAnsi="Tahoma" w:cs="Tahoma"/>
          <w:sz w:val="22"/>
          <w:szCs w:val="22"/>
        </w:rPr>
      </w:pPr>
      <w:r w:rsidRPr="004B191D">
        <w:rPr>
          <w:rFonts w:ascii="Tahoma" w:hAnsi="Tahoma" w:cs="Tahoma"/>
          <w:sz w:val="22"/>
          <w:szCs w:val="22"/>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rsidR="00B81CB7" w:rsidRPr="004B191D" w:rsidRDefault="00B81CB7" w:rsidP="00B81CB7">
      <w:pPr>
        <w:widowControl w:val="0"/>
        <w:tabs>
          <w:tab w:val="left" w:leader="underscore" w:pos="8465"/>
        </w:tabs>
        <w:ind w:firstLine="567"/>
        <w:jc w:val="both"/>
        <w:rPr>
          <w:rFonts w:ascii="Tahoma" w:hAnsi="Tahoma" w:cs="Tahoma"/>
          <w:sz w:val="22"/>
          <w:szCs w:val="22"/>
          <w:lang w:bidi="ru-RU"/>
        </w:rPr>
      </w:pPr>
      <w:r w:rsidRPr="004B191D">
        <w:rPr>
          <w:rFonts w:ascii="Tahoma" w:hAnsi="Tahoma" w:cs="Tahoma"/>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rsidR="0062672C" w:rsidRPr="004B191D" w:rsidRDefault="0062672C" w:rsidP="0068050B">
      <w:pPr>
        <w:pStyle w:val="a3"/>
        <w:widowControl w:val="0"/>
        <w:numPr>
          <w:ilvl w:val="1"/>
          <w:numId w:val="4"/>
        </w:numPr>
        <w:ind w:left="0" w:firstLine="709"/>
        <w:contextualSpacing w:val="0"/>
        <w:jc w:val="both"/>
        <w:rPr>
          <w:rFonts w:ascii="Tahoma" w:hAnsi="Tahoma" w:cs="Tahoma"/>
          <w:sz w:val="22"/>
          <w:szCs w:val="22"/>
        </w:rPr>
      </w:pPr>
      <w:r w:rsidRPr="004B191D">
        <w:rPr>
          <w:rFonts w:ascii="Tahoma" w:hAnsi="Tahoma" w:cs="Tahoma"/>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Pr="004B191D">
        <w:rPr>
          <w:rFonts w:ascii="Tahoma" w:hAnsi="Tahoma" w:cs="Tahoma"/>
          <w:i/>
          <w:sz w:val="22"/>
          <w:szCs w:val="22"/>
        </w:rPr>
        <w:t xml:space="preserve">/ </w:t>
      </w:r>
      <w:r w:rsidRPr="004B191D">
        <w:rPr>
          <w:rFonts w:ascii="Tahoma" w:hAnsi="Tahoma" w:cs="Tahoma"/>
          <w:sz w:val="22"/>
          <w:szCs w:val="22"/>
        </w:rPr>
        <w:t>[суде общей юрисдикции]</w:t>
      </w:r>
      <w:r w:rsidRPr="004B191D">
        <w:rPr>
          <w:rStyle w:val="ae"/>
          <w:rFonts w:ascii="Tahoma" w:hAnsi="Tahoma" w:cs="Tahoma"/>
          <w:sz w:val="22"/>
          <w:szCs w:val="22"/>
        </w:rPr>
        <w:footnoteReference w:id="14"/>
      </w:r>
      <w:r w:rsidRPr="004B191D">
        <w:rPr>
          <w:rFonts w:ascii="Tahoma" w:hAnsi="Tahoma" w:cs="Tahoma"/>
          <w:sz w:val="22"/>
          <w:szCs w:val="22"/>
        </w:rPr>
        <w:t xml:space="preserve"> по месту нахождения Продавца.</w:t>
      </w:r>
    </w:p>
    <w:p w:rsidR="0062672C" w:rsidRPr="004B191D" w:rsidRDefault="0062672C" w:rsidP="00B81CB7">
      <w:pPr>
        <w:widowControl w:val="0"/>
        <w:tabs>
          <w:tab w:val="left" w:leader="underscore" w:pos="8465"/>
        </w:tabs>
        <w:ind w:firstLine="567"/>
        <w:jc w:val="both"/>
        <w:rPr>
          <w:rFonts w:ascii="Tahoma" w:hAnsi="Tahoma" w:cs="Tahoma"/>
          <w:sz w:val="22"/>
          <w:szCs w:val="22"/>
          <w:lang w:bidi="ru-RU"/>
        </w:rPr>
      </w:pPr>
    </w:p>
    <w:p w:rsidR="007461BF" w:rsidRPr="004B191D" w:rsidRDefault="004B191D" w:rsidP="004B191D">
      <w:pPr>
        <w:pStyle w:val="1"/>
        <w:keepNext w:val="0"/>
        <w:keepLines w:val="0"/>
        <w:widowControl w:val="0"/>
        <w:numPr>
          <w:ilvl w:val="0"/>
          <w:numId w:val="0"/>
        </w:numPr>
        <w:tabs>
          <w:tab w:val="left" w:pos="567"/>
        </w:tabs>
        <w:spacing w:after="240"/>
        <w:rPr>
          <w:rFonts w:ascii="Tahoma" w:hAnsi="Tahoma" w:cs="Tahoma"/>
          <w:sz w:val="22"/>
          <w:szCs w:val="22"/>
        </w:rPr>
      </w:pPr>
      <w:r w:rsidRPr="004B191D">
        <w:rPr>
          <w:rFonts w:ascii="Tahoma" w:hAnsi="Tahoma" w:cs="Tahoma"/>
          <w:bCs/>
          <w:sz w:val="22"/>
          <w:szCs w:val="22"/>
        </w:rPr>
        <w:t xml:space="preserve">10. </w:t>
      </w:r>
      <w:r w:rsidR="00B35047" w:rsidRPr="004B191D">
        <w:rPr>
          <w:rFonts w:ascii="Tahoma" w:hAnsi="Tahoma" w:cs="Tahoma"/>
          <w:bCs/>
          <w:sz w:val="22"/>
          <w:szCs w:val="22"/>
        </w:rPr>
        <w:t>Изменение и расторжение Договора</w:t>
      </w:r>
    </w:p>
    <w:p w:rsidR="00B35047" w:rsidRPr="004B191D" w:rsidRDefault="00B35047" w:rsidP="00B35047">
      <w:pPr>
        <w:pStyle w:val="21"/>
        <w:tabs>
          <w:tab w:val="left" w:pos="1418"/>
        </w:tabs>
        <w:ind w:firstLine="709"/>
        <w:rPr>
          <w:rFonts w:ascii="Tahoma" w:hAnsi="Tahoma" w:cs="Tahoma"/>
          <w:sz w:val="22"/>
          <w:szCs w:val="22"/>
        </w:rPr>
      </w:pPr>
      <w:r w:rsidRPr="004B191D">
        <w:rPr>
          <w:rFonts w:ascii="Tahoma" w:hAnsi="Tahoma" w:cs="Tahoma"/>
          <w:sz w:val="22"/>
          <w:szCs w:val="22"/>
        </w:rPr>
        <w:t>10.1.</w:t>
      </w:r>
      <w:r w:rsidRPr="004B191D">
        <w:rPr>
          <w:rFonts w:ascii="Tahoma" w:hAnsi="Tahoma" w:cs="Tahoma"/>
          <w:sz w:val="22"/>
          <w:szCs w:val="22"/>
        </w:rPr>
        <w:tab/>
        <w:t>Стороны до полного исполнения своих обязательств по Договору могут внести в него изменения либо расторгнуть его. Соглашение об изменении или расторжении Договора заключается в письменной форме, является неотъемлемой его частью и подписывается уполномоченными представителями Сторон.</w:t>
      </w:r>
    </w:p>
    <w:p w:rsidR="00B35047" w:rsidRPr="004B191D" w:rsidRDefault="00B35047" w:rsidP="0068050B">
      <w:pPr>
        <w:pStyle w:val="21"/>
        <w:tabs>
          <w:tab w:val="left" w:pos="1418"/>
        </w:tabs>
        <w:ind w:firstLine="709"/>
        <w:rPr>
          <w:rFonts w:ascii="Tahoma" w:hAnsi="Tahoma" w:cs="Tahoma"/>
          <w:sz w:val="22"/>
          <w:szCs w:val="22"/>
        </w:rPr>
      </w:pPr>
      <w:r w:rsidRPr="004B191D">
        <w:rPr>
          <w:rFonts w:ascii="Tahoma" w:hAnsi="Tahoma" w:cs="Tahoma"/>
          <w:sz w:val="22"/>
          <w:szCs w:val="22"/>
        </w:rPr>
        <w:t>10.2.</w:t>
      </w:r>
      <w:r w:rsidRPr="004B191D">
        <w:rPr>
          <w:rFonts w:ascii="Tahoma" w:hAnsi="Tahoma" w:cs="Tahoma"/>
          <w:sz w:val="22"/>
          <w:szCs w:val="22"/>
        </w:rPr>
        <w:tab/>
        <w:t>В случае изменения Договора обязательства считаются измененными с момента заключения соглашения об изменении Договора.</w:t>
      </w:r>
    </w:p>
    <w:p w:rsidR="00B35047" w:rsidRPr="004B191D" w:rsidRDefault="00B35047" w:rsidP="0068050B">
      <w:pPr>
        <w:pStyle w:val="21"/>
        <w:tabs>
          <w:tab w:val="left" w:pos="1418"/>
        </w:tabs>
        <w:ind w:firstLine="709"/>
        <w:rPr>
          <w:rFonts w:ascii="Tahoma" w:hAnsi="Tahoma" w:cs="Tahoma"/>
          <w:sz w:val="22"/>
          <w:szCs w:val="22"/>
        </w:rPr>
      </w:pPr>
      <w:r w:rsidRPr="004B191D">
        <w:rPr>
          <w:rFonts w:ascii="Tahoma" w:hAnsi="Tahoma" w:cs="Tahoma"/>
          <w:sz w:val="22"/>
          <w:szCs w:val="22"/>
        </w:rPr>
        <w:t>10.3.</w:t>
      </w:r>
      <w:r w:rsidRPr="004B191D">
        <w:rPr>
          <w:rFonts w:ascii="Tahoma" w:hAnsi="Tahoma" w:cs="Tahoma"/>
          <w:sz w:val="22"/>
          <w:szCs w:val="22"/>
        </w:rPr>
        <w:tab/>
        <w:t>При просрочке Покупателем оплаты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В случае если Покупателем перечислялись Продавцу иные, кроме задатка, денежные средства в счет оплаты Имущества, то Продавец возвращает их Покупателю за исключением начисленной в соответствии с условиями Договора пени.</w:t>
      </w:r>
    </w:p>
    <w:p w:rsidR="00B35047" w:rsidRPr="004B191D" w:rsidRDefault="00B35047" w:rsidP="0068050B">
      <w:pPr>
        <w:pStyle w:val="21"/>
        <w:tabs>
          <w:tab w:val="left" w:pos="1418"/>
        </w:tabs>
        <w:ind w:firstLine="709"/>
        <w:rPr>
          <w:rFonts w:ascii="Tahoma" w:hAnsi="Tahoma" w:cs="Tahoma"/>
          <w:sz w:val="22"/>
          <w:szCs w:val="22"/>
        </w:rPr>
      </w:pPr>
      <w:r w:rsidRPr="004B191D">
        <w:rPr>
          <w:rFonts w:ascii="Tahoma" w:hAnsi="Tahoma" w:cs="Tahoma"/>
          <w:sz w:val="22"/>
          <w:szCs w:val="22"/>
        </w:rPr>
        <w:t>10.4.</w:t>
      </w:r>
      <w:r w:rsidRPr="004B191D">
        <w:rPr>
          <w:rFonts w:ascii="Tahoma" w:hAnsi="Tahoma" w:cs="Tahoma"/>
          <w:sz w:val="22"/>
          <w:szCs w:val="22"/>
        </w:rPr>
        <w:tab/>
        <w:t xml:space="preserve">В случае, если просрочка Покупателя по приемке Имущества составит более 20 (двадцати) календарных дней с момента истечения срока, указанного в п. 3.2 Договора,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при этом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Продавец возвращает </w:t>
      </w:r>
      <w:r w:rsidRPr="004B191D">
        <w:rPr>
          <w:rFonts w:ascii="Tahoma" w:hAnsi="Tahoma" w:cs="Tahoma"/>
          <w:sz w:val="22"/>
          <w:szCs w:val="22"/>
        </w:rPr>
        <w:lastRenderedPageBreak/>
        <w:t>Покупателю денежные средства, перечисленные последним в счет оплаты Имущества, за исключением суммы внесенного задатка и начисленной в соответствии с условиями Договора пени.</w:t>
      </w:r>
    </w:p>
    <w:p w:rsidR="00B35047" w:rsidRPr="004B191D" w:rsidRDefault="004B191D" w:rsidP="004B191D">
      <w:pPr>
        <w:pStyle w:val="1"/>
        <w:keepNext w:val="0"/>
        <w:keepLines w:val="0"/>
        <w:widowControl w:val="0"/>
        <w:numPr>
          <w:ilvl w:val="0"/>
          <w:numId w:val="74"/>
        </w:numPr>
        <w:tabs>
          <w:tab w:val="left" w:pos="567"/>
        </w:tabs>
        <w:spacing w:after="240"/>
        <w:jc w:val="left"/>
        <w:rPr>
          <w:rFonts w:ascii="Tahoma" w:hAnsi="Tahoma" w:cs="Tahoma"/>
          <w:sz w:val="22"/>
          <w:szCs w:val="22"/>
        </w:rPr>
      </w:pPr>
      <w:r w:rsidRPr="004B191D">
        <w:rPr>
          <w:rFonts w:ascii="Tahoma" w:hAnsi="Tahoma" w:cs="Tahoma"/>
          <w:sz w:val="22"/>
          <w:szCs w:val="22"/>
        </w:rPr>
        <w:t xml:space="preserve"> </w:t>
      </w:r>
      <w:r w:rsidR="00B35047" w:rsidRPr="004B191D">
        <w:rPr>
          <w:rFonts w:ascii="Tahoma" w:hAnsi="Tahoma" w:cs="Tahoma"/>
          <w:sz w:val="22"/>
          <w:szCs w:val="22"/>
        </w:rPr>
        <w:t>Антикоррупционная оговорка</w:t>
      </w:r>
    </w:p>
    <w:p w:rsidR="00B35047" w:rsidRPr="004B191D" w:rsidRDefault="00B35047" w:rsidP="0068050B">
      <w:pPr>
        <w:pStyle w:val="a3"/>
        <w:numPr>
          <w:ilvl w:val="1"/>
          <w:numId w:val="4"/>
        </w:numPr>
        <w:tabs>
          <w:tab w:val="left" w:pos="1418"/>
        </w:tabs>
        <w:autoSpaceDE w:val="0"/>
        <w:autoSpaceDN w:val="0"/>
        <w:adjustRightInd w:val="0"/>
        <w:ind w:left="0" w:firstLine="709"/>
        <w:jc w:val="both"/>
        <w:rPr>
          <w:rFonts w:ascii="Tahoma" w:hAnsi="Tahoma" w:cs="Tahoma"/>
          <w:sz w:val="22"/>
          <w:szCs w:val="22"/>
        </w:rPr>
      </w:pPr>
      <w:r w:rsidRPr="004B191D">
        <w:rPr>
          <w:rFonts w:ascii="Tahoma" w:hAnsi="Tahoma" w:cs="Tahoma"/>
          <w:sz w:val="22"/>
          <w:szCs w:val="22"/>
        </w:rPr>
        <w:t xml:space="preserve">Подписанием настоящего Договора Покупатель подтверждает свое ознакомление с антикоррупционной политикой </w:t>
      </w:r>
      <w:r w:rsidR="00DD7F8B">
        <w:rPr>
          <w:rFonts w:ascii="Tahoma" w:hAnsi="Tahoma" w:cs="Tahoma"/>
          <w:sz w:val="22"/>
          <w:szCs w:val="22"/>
        </w:rPr>
        <w:t>Продавца</w:t>
      </w:r>
      <w:r w:rsidRPr="004B191D">
        <w:rPr>
          <w:rFonts w:ascii="Tahoma" w:hAnsi="Tahoma" w:cs="Tahoma"/>
          <w:sz w:val="22"/>
          <w:szCs w:val="22"/>
        </w:rPr>
        <w:t>.</w:t>
      </w:r>
    </w:p>
    <w:p w:rsidR="00B35047" w:rsidRPr="004B191D" w:rsidRDefault="00B35047" w:rsidP="0068050B">
      <w:pPr>
        <w:pStyle w:val="a3"/>
        <w:numPr>
          <w:ilvl w:val="1"/>
          <w:numId w:val="4"/>
        </w:numPr>
        <w:autoSpaceDE w:val="0"/>
        <w:autoSpaceDN w:val="0"/>
        <w:adjustRightInd w:val="0"/>
        <w:ind w:left="0" w:firstLine="709"/>
        <w:jc w:val="both"/>
        <w:rPr>
          <w:rFonts w:ascii="Tahoma" w:hAnsi="Tahoma" w:cs="Tahoma"/>
          <w:sz w:val="22"/>
          <w:szCs w:val="22"/>
        </w:rPr>
      </w:pPr>
      <w:r w:rsidRPr="004B191D">
        <w:rPr>
          <w:rFonts w:ascii="Tahoma" w:hAnsi="Tahoma" w:cs="Tahoma"/>
          <w:sz w:val="22"/>
          <w:szCs w:val="22"/>
        </w:rPr>
        <w:t>Стороны:</w:t>
      </w:r>
    </w:p>
    <w:p w:rsidR="00B35047" w:rsidRPr="004B191D" w:rsidRDefault="00B35047" w:rsidP="00B35047">
      <w:pPr>
        <w:pStyle w:val="a3"/>
        <w:autoSpaceDE w:val="0"/>
        <w:autoSpaceDN w:val="0"/>
        <w:adjustRightInd w:val="0"/>
        <w:ind w:left="0" w:firstLine="709"/>
        <w:contextualSpacing w:val="0"/>
        <w:jc w:val="both"/>
        <w:rPr>
          <w:rFonts w:ascii="Tahoma" w:hAnsi="Tahoma" w:cs="Tahoma"/>
          <w:sz w:val="22"/>
          <w:szCs w:val="22"/>
        </w:rPr>
      </w:pPr>
      <w:r w:rsidRPr="004B191D">
        <w:rPr>
          <w:rFonts w:ascii="Tahoma" w:hAnsi="Tahoma" w:cs="Tahoma"/>
          <w:sz w:val="22"/>
          <w:szCs w:val="22"/>
        </w:rPr>
        <w:t>11.2.1.</w:t>
      </w:r>
      <w:r w:rsidR="00516349" w:rsidRPr="004B191D">
        <w:rPr>
          <w:rFonts w:ascii="Tahoma" w:hAnsi="Tahoma" w:cs="Tahoma"/>
          <w:sz w:val="22"/>
          <w:szCs w:val="22"/>
        </w:rPr>
        <w:t xml:space="preserve"> </w:t>
      </w:r>
      <w:r w:rsidRPr="004B191D">
        <w:rPr>
          <w:rFonts w:ascii="Tahoma" w:hAnsi="Tahoma" w:cs="Tahoma"/>
          <w:sz w:val="22"/>
          <w:szCs w:val="22"/>
        </w:rPr>
        <w:t>при исполнении Договора</w:t>
      </w:r>
      <w:r w:rsidRPr="004B191D">
        <w:rPr>
          <w:rStyle w:val="ae"/>
          <w:rFonts w:ascii="Tahoma" w:hAnsi="Tahoma" w:cs="Tahoma"/>
          <w:sz w:val="22"/>
          <w:szCs w:val="22"/>
        </w:rPr>
        <w:t xml:space="preserve"> </w:t>
      </w:r>
      <w:r w:rsidRPr="004B191D">
        <w:rPr>
          <w:rFonts w:ascii="Tahoma" w:hAnsi="Tahoma" w:cs="Tahoma"/>
          <w:sz w:val="22"/>
          <w:szCs w:val="22"/>
        </w:rPr>
        <w:t>обязуются не осуществлять передачу, не предлагать, не обещать и не разрешать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w:t>
      </w:r>
      <w:r w:rsidRPr="004B191D" w:rsidDel="004F296F">
        <w:rPr>
          <w:rFonts w:ascii="Tahoma" w:hAnsi="Tahoma" w:cs="Tahoma"/>
          <w:sz w:val="22"/>
          <w:szCs w:val="22"/>
        </w:rPr>
        <w:t xml:space="preserve"> </w:t>
      </w:r>
      <w:r w:rsidRPr="004B191D">
        <w:rPr>
          <w:rFonts w:ascii="Tahoma" w:hAnsi="Tahoma" w:cs="Tahoma"/>
          <w:sz w:val="22"/>
          <w:szCs w:val="22"/>
        </w:rPr>
        <w:t>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w:t>
      </w:r>
      <w:r w:rsidRPr="004B191D" w:rsidDel="00D9548B">
        <w:rPr>
          <w:rFonts w:ascii="Tahoma" w:hAnsi="Tahoma" w:cs="Tahoma"/>
          <w:sz w:val="22"/>
          <w:szCs w:val="22"/>
        </w:rPr>
        <w:t xml:space="preserve"> </w:t>
      </w:r>
      <w:r w:rsidRPr="004B191D">
        <w:rPr>
          <w:rFonts w:ascii="Tahoma" w:hAnsi="Tahoma" w:cs="Tahoma"/>
          <w:sz w:val="22"/>
          <w:szCs w:val="22"/>
        </w:rPr>
        <w:t xml:space="preserve"> законодательства и норм международного права в области противодействия коррупции, и</w:t>
      </w:r>
    </w:p>
    <w:p w:rsidR="00B35047" w:rsidRPr="004B191D" w:rsidRDefault="00B35047" w:rsidP="00B35047">
      <w:pPr>
        <w:pStyle w:val="a3"/>
        <w:autoSpaceDE w:val="0"/>
        <w:autoSpaceDN w:val="0"/>
        <w:adjustRightInd w:val="0"/>
        <w:ind w:left="0" w:firstLine="709"/>
        <w:contextualSpacing w:val="0"/>
        <w:jc w:val="both"/>
        <w:rPr>
          <w:rFonts w:ascii="Tahoma" w:hAnsi="Tahoma" w:cs="Tahoma"/>
          <w:sz w:val="22"/>
          <w:szCs w:val="22"/>
        </w:rPr>
      </w:pPr>
      <w:r w:rsidRPr="004B191D">
        <w:rPr>
          <w:rFonts w:ascii="Tahoma" w:hAnsi="Tahoma" w:cs="Tahoma"/>
          <w:sz w:val="22"/>
          <w:szCs w:val="22"/>
        </w:rPr>
        <w:t>11.2.2.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11.2.1 настоящего раздела.</w:t>
      </w:r>
    </w:p>
    <w:p w:rsidR="00B35047" w:rsidRPr="004B191D" w:rsidRDefault="00B35047" w:rsidP="0068050B">
      <w:pPr>
        <w:pStyle w:val="a3"/>
        <w:numPr>
          <w:ilvl w:val="1"/>
          <w:numId w:val="4"/>
        </w:numPr>
        <w:autoSpaceDE w:val="0"/>
        <w:autoSpaceDN w:val="0"/>
        <w:adjustRightInd w:val="0"/>
        <w:ind w:left="0" w:firstLine="709"/>
        <w:contextualSpacing w:val="0"/>
        <w:jc w:val="both"/>
        <w:rPr>
          <w:rFonts w:ascii="Tahoma" w:hAnsi="Tahoma" w:cs="Tahoma"/>
          <w:sz w:val="22"/>
          <w:szCs w:val="22"/>
        </w:rPr>
      </w:pPr>
      <w:r w:rsidRPr="004B191D">
        <w:rPr>
          <w:rFonts w:ascii="Tahoma" w:hAnsi="Tahoma" w:cs="Tahoma"/>
          <w:sz w:val="22"/>
          <w:szCs w:val="22"/>
        </w:rPr>
        <w:t xml:space="preserve">В случае наличия у Стороны фактов или возникновения обоснованных подозрений, что произошло или может произойти нарушение пункта 2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11.2 настоящего раздела. </w:t>
      </w:r>
    </w:p>
    <w:p w:rsidR="00B35047" w:rsidRPr="004B191D" w:rsidRDefault="00B35047" w:rsidP="00B35047">
      <w:pPr>
        <w:autoSpaceDE w:val="0"/>
        <w:autoSpaceDN w:val="0"/>
        <w:adjustRightInd w:val="0"/>
        <w:ind w:firstLine="709"/>
        <w:jc w:val="both"/>
        <w:rPr>
          <w:rFonts w:ascii="Tahoma" w:hAnsi="Tahoma" w:cs="Tahoma"/>
          <w:sz w:val="22"/>
          <w:szCs w:val="22"/>
        </w:rPr>
      </w:pPr>
      <w:r w:rsidRPr="004B191D">
        <w:rPr>
          <w:rFonts w:ascii="Tahoma" w:hAnsi="Tahoma" w:cs="Tahoma"/>
          <w:sz w:val="22"/>
          <w:szCs w:val="22"/>
        </w:rPr>
        <w:t>Уведомление Покупателя</w:t>
      </w:r>
      <w:r w:rsidRPr="004B191D">
        <w:rPr>
          <w:rFonts w:ascii="Tahoma" w:hAnsi="Tahoma" w:cs="Tahoma"/>
          <w:i/>
          <w:sz w:val="22"/>
          <w:szCs w:val="22"/>
        </w:rPr>
        <w:t xml:space="preserve"> </w:t>
      </w:r>
      <w:r w:rsidRPr="004B191D">
        <w:rPr>
          <w:rFonts w:ascii="Tahoma" w:hAnsi="Tahoma" w:cs="Tahoma"/>
          <w:sz w:val="22"/>
          <w:szCs w:val="22"/>
        </w:rPr>
        <w:t xml:space="preserve">в адрес </w:t>
      </w:r>
      <w:r w:rsidR="003C2F7E" w:rsidRPr="004B191D">
        <w:rPr>
          <w:rFonts w:ascii="Tahoma" w:hAnsi="Tahoma" w:cs="Tahoma"/>
          <w:sz w:val="22"/>
          <w:szCs w:val="22"/>
        </w:rPr>
        <w:t>Продавца</w:t>
      </w:r>
      <w:r w:rsidRPr="004B191D">
        <w:rPr>
          <w:rFonts w:ascii="Tahoma" w:hAnsi="Tahoma" w:cs="Tahoma"/>
          <w:sz w:val="22"/>
          <w:szCs w:val="22"/>
        </w:rPr>
        <w:t xml:space="preserve"> должно быть направлено:</w:t>
      </w:r>
    </w:p>
    <w:p w:rsidR="00B35047" w:rsidRPr="004B191D" w:rsidRDefault="00B35047" w:rsidP="00B35047">
      <w:pPr>
        <w:ind w:firstLine="709"/>
        <w:jc w:val="both"/>
        <w:rPr>
          <w:rFonts w:ascii="Tahoma" w:hAnsi="Tahoma" w:cs="Tahoma"/>
          <w:sz w:val="22"/>
          <w:szCs w:val="22"/>
        </w:rPr>
      </w:pPr>
      <w:r w:rsidRPr="004B191D">
        <w:rPr>
          <w:rFonts w:ascii="Tahoma" w:hAnsi="Tahoma" w:cs="Tahoma"/>
          <w:sz w:val="22"/>
          <w:szCs w:val="22"/>
        </w:rPr>
        <w:t xml:space="preserve">- в Департамент расследований и экономической защиты ПАО «ГМК «Норильский никель» по электронному адресу: </w:t>
      </w:r>
      <w:hyperlink r:id="rId8" w:history="1">
        <w:r w:rsidRPr="004B191D">
          <w:rPr>
            <w:rFonts w:ascii="Tahoma" w:hAnsi="Tahoma" w:cs="Tahoma"/>
            <w:sz w:val="22"/>
            <w:szCs w:val="22"/>
          </w:rPr>
          <w:t>serovpm@nornik.ru</w:t>
        </w:r>
      </w:hyperlink>
      <w:r w:rsidRPr="004B191D">
        <w:rPr>
          <w:rFonts w:ascii="Tahoma" w:hAnsi="Tahoma" w:cs="Tahoma"/>
          <w:sz w:val="22"/>
          <w:szCs w:val="22"/>
        </w:rPr>
        <w:t>;</w:t>
      </w:r>
    </w:p>
    <w:p w:rsidR="00B35047" w:rsidRPr="004B191D" w:rsidRDefault="00B35047" w:rsidP="00B35047">
      <w:pPr>
        <w:autoSpaceDE w:val="0"/>
        <w:autoSpaceDN w:val="0"/>
        <w:adjustRightInd w:val="0"/>
        <w:ind w:firstLine="709"/>
        <w:jc w:val="both"/>
        <w:rPr>
          <w:rFonts w:ascii="Tahoma" w:hAnsi="Tahoma" w:cs="Tahoma"/>
          <w:sz w:val="22"/>
          <w:szCs w:val="22"/>
        </w:rPr>
      </w:pPr>
      <w:r w:rsidRPr="004B191D">
        <w:rPr>
          <w:rFonts w:ascii="Tahoma" w:hAnsi="Tahoma" w:cs="Tahoma"/>
          <w:sz w:val="22"/>
          <w:szCs w:val="22"/>
        </w:rPr>
        <w:t xml:space="preserve">- в Службу корпоративного доверия ПАО «ГМК «Норильский никель» по электронному адресу: </w:t>
      </w:r>
      <w:hyperlink r:id="rId9" w:history="1">
        <w:r w:rsidRPr="004B191D">
          <w:rPr>
            <w:rFonts w:ascii="Tahoma" w:hAnsi="Tahoma" w:cs="Tahoma"/>
            <w:sz w:val="22"/>
            <w:szCs w:val="22"/>
          </w:rPr>
          <w:t>skd@nornik.ru</w:t>
        </w:r>
      </w:hyperlink>
      <w:r w:rsidRPr="004B191D">
        <w:rPr>
          <w:rFonts w:ascii="Tahoma" w:hAnsi="Tahoma" w:cs="Tahoma"/>
          <w:sz w:val="22"/>
          <w:szCs w:val="22"/>
        </w:rPr>
        <w:t>;</w:t>
      </w:r>
    </w:p>
    <w:p w:rsidR="00645908" w:rsidRPr="00E4493C" w:rsidRDefault="00645908" w:rsidP="00645908">
      <w:pPr>
        <w:autoSpaceDE w:val="0"/>
        <w:autoSpaceDN w:val="0"/>
        <w:ind w:firstLine="709"/>
        <w:jc w:val="both"/>
        <w:rPr>
          <w:rFonts w:ascii="Tahoma" w:eastAsia="Calibri" w:hAnsi="Tahoma" w:cs="Tahoma"/>
          <w:sz w:val="22"/>
          <w:szCs w:val="22"/>
          <w:lang w:eastAsia="en-US"/>
        </w:rPr>
      </w:pPr>
      <w:r w:rsidRPr="00E4493C">
        <w:rPr>
          <w:rFonts w:ascii="Tahoma" w:eastAsia="Calibri" w:hAnsi="Tahoma" w:cs="Tahoma"/>
          <w:sz w:val="22"/>
          <w:szCs w:val="22"/>
          <w:lang w:eastAsia="en-US"/>
        </w:rPr>
        <w:t>- Заместителю Генерального директора по безопасности и режиму АО «</w:t>
      </w:r>
      <w:proofErr w:type="spellStart"/>
      <w:r w:rsidRPr="00E4493C">
        <w:rPr>
          <w:rFonts w:ascii="Tahoma" w:eastAsia="Calibri" w:hAnsi="Tahoma" w:cs="Tahoma"/>
          <w:sz w:val="22"/>
          <w:szCs w:val="22"/>
          <w:lang w:eastAsia="en-US"/>
        </w:rPr>
        <w:t>Норильсктрансгаз</w:t>
      </w:r>
      <w:proofErr w:type="spellEnd"/>
      <w:r w:rsidRPr="00E4493C">
        <w:rPr>
          <w:rFonts w:ascii="Tahoma" w:eastAsia="Calibri" w:hAnsi="Tahoma" w:cs="Tahoma"/>
          <w:sz w:val="22"/>
          <w:szCs w:val="22"/>
          <w:lang w:eastAsia="en-US"/>
        </w:rPr>
        <w:t xml:space="preserve">» по электронному адресу: </w:t>
      </w:r>
      <w:hyperlink r:id="rId10" w:history="1">
        <w:r w:rsidRPr="00E4493C">
          <w:rPr>
            <w:rFonts w:ascii="Tahoma" w:eastAsia="Calibri" w:hAnsi="Tahoma" w:cs="Tahoma"/>
            <w:color w:val="0563C1"/>
            <w:sz w:val="22"/>
            <w:szCs w:val="22"/>
            <w:u w:val="single"/>
            <w:lang w:val="en-US" w:eastAsia="en-US"/>
          </w:rPr>
          <w:t>KovergaOV</w:t>
        </w:r>
        <w:r w:rsidRPr="00E4493C">
          <w:rPr>
            <w:rFonts w:ascii="Tahoma" w:eastAsia="Calibri" w:hAnsi="Tahoma" w:cs="Tahoma"/>
            <w:color w:val="0563C1"/>
            <w:sz w:val="22"/>
            <w:szCs w:val="22"/>
            <w:u w:val="single"/>
            <w:lang w:eastAsia="en-US"/>
          </w:rPr>
          <w:t>@</w:t>
        </w:r>
        <w:r w:rsidRPr="00E4493C">
          <w:rPr>
            <w:rFonts w:ascii="Tahoma" w:eastAsia="Calibri" w:hAnsi="Tahoma" w:cs="Tahoma"/>
            <w:color w:val="0563C1"/>
            <w:sz w:val="22"/>
            <w:szCs w:val="22"/>
            <w:u w:val="single"/>
            <w:lang w:val="en-US" w:eastAsia="en-US"/>
          </w:rPr>
          <w:t>nornik</w:t>
        </w:r>
        <w:r w:rsidRPr="00E4493C">
          <w:rPr>
            <w:rFonts w:ascii="Tahoma" w:eastAsia="Calibri" w:hAnsi="Tahoma" w:cs="Tahoma"/>
            <w:color w:val="0563C1"/>
            <w:sz w:val="22"/>
            <w:szCs w:val="22"/>
            <w:u w:val="single"/>
            <w:lang w:eastAsia="en-US"/>
          </w:rPr>
          <w:t>.</w:t>
        </w:r>
        <w:proofErr w:type="spellStart"/>
        <w:r w:rsidRPr="00E4493C">
          <w:rPr>
            <w:rFonts w:ascii="Tahoma" w:eastAsia="Calibri" w:hAnsi="Tahoma" w:cs="Tahoma"/>
            <w:color w:val="0563C1"/>
            <w:sz w:val="22"/>
            <w:szCs w:val="22"/>
            <w:u w:val="single"/>
            <w:lang w:val="en-US" w:eastAsia="en-US"/>
          </w:rPr>
          <w:t>ru</w:t>
        </w:r>
        <w:proofErr w:type="spellEnd"/>
      </w:hyperlink>
      <w:r w:rsidRPr="00E4493C">
        <w:rPr>
          <w:rFonts w:ascii="Tahoma" w:eastAsia="Calibri" w:hAnsi="Tahoma" w:cs="Tahoma"/>
          <w:sz w:val="22"/>
          <w:szCs w:val="22"/>
          <w:lang w:eastAsia="en-US"/>
        </w:rPr>
        <w:t xml:space="preserve">. </w:t>
      </w:r>
    </w:p>
    <w:p w:rsidR="00645908" w:rsidRPr="00E4493C" w:rsidRDefault="00645908" w:rsidP="00645908">
      <w:pPr>
        <w:ind w:firstLine="709"/>
        <w:jc w:val="both"/>
        <w:rPr>
          <w:rFonts w:ascii="Tahoma" w:eastAsia="Calibri" w:hAnsi="Tahoma" w:cs="Tahoma"/>
          <w:sz w:val="22"/>
          <w:szCs w:val="22"/>
          <w:lang w:eastAsia="en-US"/>
        </w:rPr>
      </w:pPr>
      <w:r w:rsidRPr="00E4493C">
        <w:rPr>
          <w:rFonts w:ascii="Tahoma" w:eastAsia="Calibri" w:hAnsi="Tahoma" w:cs="Tahoma"/>
          <w:sz w:val="22"/>
          <w:szCs w:val="22"/>
          <w:lang w:eastAsia="en-US"/>
        </w:rPr>
        <w:t xml:space="preserve">Уведомление </w:t>
      </w:r>
      <w:r w:rsidR="00DD7F8B">
        <w:rPr>
          <w:rFonts w:ascii="Tahoma" w:eastAsia="Calibri" w:hAnsi="Tahoma" w:cs="Tahoma"/>
          <w:sz w:val="22"/>
          <w:szCs w:val="22"/>
          <w:lang w:eastAsia="en-US"/>
        </w:rPr>
        <w:t>Продавца</w:t>
      </w:r>
      <w:r w:rsidR="00DD7F8B" w:rsidRPr="00E4493C">
        <w:rPr>
          <w:rFonts w:ascii="Tahoma" w:eastAsia="Calibri" w:hAnsi="Tahoma" w:cs="Tahoma"/>
          <w:sz w:val="22"/>
          <w:szCs w:val="22"/>
          <w:lang w:eastAsia="en-US"/>
        </w:rPr>
        <w:t xml:space="preserve"> </w:t>
      </w:r>
      <w:r w:rsidRPr="00E4493C">
        <w:rPr>
          <w:rFonts w:ascii="Tahoma" w:eastAsia="Calibri" w:hAnsi="Tahoma" w:cs="Tahoma"/>
          <w:sz w:val="22"/>
          <w:szCs w:val="22"/>
          <w:lang w:eastAsia="en-US"/>
        </w:rPr>
        <w:t>в адрес</w:t>
      </w:r>
      <w:r w:rsidRPr="00E4493C">
        <w:rPr>
          <w:rFonts w:ascii="Tahoma" w:eastAsia="Calibri" w:hAnsi="Tahoma" w:cs="Tahoma"/>
          <w:i/>
          <w:iCs/>
          <w:sz w:val="22"/>
          <w:szCs w:val="22"/>
          <w:lang w:eastAsia="en-US"/>
        </w:rPr>
        <w:t xml:space="preserve"> </w:t>
      </w:r>
      <w:r w:rsidRPr="00E4493C">
        <w:rPr>
          <w:rFonts w:ascii="Tahoma" w:eastAsia="Calibri" w:hAnsi="Tahoma" w:cs="Tahoma"/>
          <w:sz w:val="22"/>
          <w:szCs w:val="22"/>
          <w:lang w:eastAsia="en-US"/>
        </w:rPr>
        <w:t>Покупателя</w:t>
      </w:r>
      <w:r w:rsidRPr="00E4493C">
        <w:rPr>
          <w:rFonts w:ascii="Tahoma" w:eastAsia="Calibri" w:hAnsi="Tahoma" w:cs="Tahoma"/>
          <w:i/>
          <w:iCs/>
          <w:sz w:val="22"/>
          <w:szCs w:val="22"/>
          <w:lang w:eastAsia="en-US"/>
        </w:rPr>
        <w:t xml:space="preserve"> </w:t>
      </w:r>
      <w:r w:rsidRPr="00E4493C">
        <w:rPr>
          <w:rFonts w:ascii="Tahoma" w:eastAsia="Calibri" w:hAnsi="Tahoma" w:cs="Tahoma"/>
          <w:sz w:val="22"/>
          <w:szCs w:val="22"/>
          <w:lang w:eastAsia="en-US"/>
        </w:rPr>
        <w:t>должно быть направлено по почтовому адресу либо по адресу электронной почты, либо по номеру факса, указанным в разделе 13 Договора.</w:t>
      </w:r>
    </w:p>
    <w:p w:rsidR="00B35047" w:rsidRPr="00E4493C" w:rsidRDefault="00B35047" w:rsidP="0068050B">
      <w:pPr>
        <w:pStyle w:val="a3"/>
        <w:numPr>
          <w:ilvl w:val="1"/>
          <w:numId w:val="4"/>
        </w:numPr>
        <w:ind w:left="0" w:firstLine="709"/>
        <w:jc w:val="both"/>
        <w:rPr>
          <w:rFonts w:ascii="Tahoma" w:hAnsi="Tahoma" w:cs="Tahoma"/>
          <w:sz w:val="22"/>
          <w:szCs w:val="22"/>
        </w:rPr>
      </w:pPr>
      <w:r w:rsidRPr="00E4493C">
        <w:rPr>
          <w:rFonts w:ascii="Tahoma" w:hAnsi="Tahoma" w:cs="Tahoma"/>
          <w:sz w:val="22"/>
          <w:szCs w:val="22"/>
        </w:rPr>
        <w:t>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rsidR="00B35047" w:rsidRPr="00E4493C" w:rsidRDefault="00B35047" w:rsidP="0068050B">
      <w:pPr>
        <w:pStyle w:val="a3"/>
        <w:numPr>
          <w:ilvl w:val="1"/>
          <w:numId w:val="4"/>
        </w:numPr>
        <w:ind w:left="0" w:firstLine="709"/>
        <w:jc w:val="both"/>
        <w:rPr>
          <w:rFonts w:ascii="Tahoma" w:hAnsi="Tahoma" w:cs="Tahoma"/>
          <w:sz w:val="22"/>
          <w:szCs w:val="22"/>
        </w:rPr>
      </w:pPr>
      <w:r w:rsidRPr="00E4493C">
        <w:rPr>
          <w:rFonts w:ascii="Tahoma" w:hAnsi="Tahoma" w:cs="Tahoma"/>
          <w:sz w:val="22"/>
          <w:szCs w:val="22"/>
        </w:rPr>
        <w:t xml:space="preserve">Каждая из Сторон обязана возместить убытки, причиненные другой Стороне нарушением обязательств, предусмотренных настоящим разделом. </w:t>
      </w:r>
    </w:p>
    <w:p w:rsidR="00B35047" w:rsidRPr="00E4493C" w:rsidRDefault="00B35047" w:rsidP="0068050B">
      <w:pPr>
        <w:pStyle w:val="a3"/>
        <w:numPr>
          <w:ilvl w:val="1"/>
          <w:numId w:val="4"/>
        </w:numPr>
        <w:ind w:left="0" w:firstLine="709"/>
        <w:jc w:val="both"/>
        <w:rPr>
          <w:rFonts w:ascii="Tahoma" w:hAnsi="Tahoma" w:cs="Tahoma"/>
          <w:color w:val="000000" w:themeColor="text1"/>
          <w:sz w:val="22"/>
          <w:szCs w:val="22"/>
        </w:rPr>
      </w:pPr>
      <w:r w:rsidRPr="00E4493C">
        <w:rPr>
          <w:rFonts w:ascii="Tahoma" w:hAnsi="Tahoma" w:cs="Tahoma"/>
          <w:color w:val="000000" w:themeColor="text1"/>
          <w:sz w:val="22"/>
          <w:szCs w:val="22"/>
        </w:rPr>
        <w:t>При нарушении одной Стороной пункта 11.2 настоящего раздела другая Сторона вправе отказаться от исполнения договора в одностороннем порядке.</w:t>
      </w:r>
    </w:p>
    <w:p w:rsidR="00B35047" w:rsidRPr="00E4493C" w:rsidRDefault="00B35047" w:rsidP="0068050B">
      <w:pPr>
        <w:pStyle w:val="a3"/>
        <w:numPr>
          <w:ilvl w:val="1"/>
          <w:numId w:val="4"/>
        </w:numPr>
        <w:ind w:left="0" w:firstLine="709"/>
        <w:jc w:val="both"/>
        <w:rPr>
          <w:rFonts w:ascii="Tahoma" w:hAnsi="Tahoma" w:cs="Tahoma"/>
          <w:sz w:val="22"/>
          <w:szCs w:val="22"/>
        </w:rPr>
      </w:pPr>
      <w:r w:rsidRPr="00E4493C">
        <w:rPr>
          <w:rFonts w:ascii="Tahoma" w:hAnsi="Tahoma" w:cs="Tahoma"/>
          <w:sz w:val="22"/>
          <w:szCs w:val="22"/>
        </w:rPr>
        <w:t xml:space="preserve">Стороны обязуются оказывать содействие друг другу в целях предотвращения коррупции и прилагать разумные усилия для минимизации риска </w:t>
      </w:r>
      <w:r w:rsidRPr="00E4493C">
        <w:rPr>
          <w:rFonts w:ascii="Tahoma" w:hAnsi="Tahoma" w:cs="Tahoma"/>
          <w:sz w:val="22"/>
          <w:szCs w:val="22"/>
        </w:rPr>
        <w:lastRenderedPageBreak/>
        <w:t>возникновения деловых отношений с контрагентами, которые вовлечены в коррупционную деятельность.</w:t>
      </w:r>
    </w:p>
    <w:p w:rsidR="00645908" w:rsidRPr="00E4493C" w:rsidRDefault="00645908" w:rsidP="00645908">
      <w:pPr>
        <w:pStyle w:val="1"/>
        <w:numPr>
          <w:ilvl w:val="0"/>
          <w:numId w:val="0"/>
        </w:numPr>
        <w:ind w:left="2836"/>
        <w:jc w:val="left"/>
        <w:rPr>
          <w:rFonts w:ascii="Tahoma" w:eastAsia="Times New Roman" w:hAnsi="Tahoma" w:cs="Tahoma"/>
          <w:sz w:val="22"/>
          <w:szCs w:val="22"/>
        </w:rPr>
      </w:pPr>
      <w:r w:rsidRPr="00E4493C">
        <w:rPr>
          <w:rFonts w:ascii="Tahoma" w:eastAsia="Times New Roman" w:hAnsi="Tahoma" w:cs="Tahoma"/>
          <w:bCs/>
          <w:sz w:val="22"/>
          <w:szCs w:val="22"/>
        </w:rPr>
        <w:t xml:space="preserve">12. </w:t>
      </w:r>
      <w:r w:rsidRPr="00E4493C">
        <w:rPr>
          <w:rFonts w:ascii="Tahoma" w:eastAsia="Times New Roman" w:hAnsi="Tahoma" w:cs="Tahoma"/>
          <w:sz w:val="22"/>
          <w:szCs w:val="22"/>
        </w:rPr>
        <w:t>Защита персональных данных</w:t>
      </w:r>
    </w:p>
    <w:p w:rsidR="00645908" w:rsidRPr="00E4493C" w:rsidRDefault="00645908" w:rsidP="00645908">
      <w:pPr>
        <w:pStyle w:val="a3"/>
        <w:ind w:left="0" w:firstLine="567"/>
        <w:jc w:val="both"/>
        <w:rPr>
          <w:rFonts w:ascii="Tahoma" w:eastAsiaTheme="minorHAnsi" w:hAnsi="Tahoma" w:cs="Tahoma"/>
          <w:sz w:val="22"/>
          <w:szCs w:val="22"/>
        </w:rPr>
      </w:pPr>
      <w:r w:rsidRPr="00E4493C">
        <w:rPr>
          <w:rFonts w:ascii="Tahoma" w:hAnsi="Tahoma" w:cs="Tahoma"/>
          <w:sz w:val="22"/>
          <w:szCs w:val="22"/>
        </w:rPr>
        <w:t>12.1.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 заключение и (или) исполнение договоров и соглашений между Сторонами;</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 установление и поддержание делового общения между Сторонами;</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 осуществление информационного взаимодействия между Сторонами;</w:t>
      </w:r>
    </w:p>
    <w:p w:rsidR="00645908" w:rsidRPr="00E4493C" w:rsidRDefault="004B191D" w:rsidP="00645908">
      <w:pPr>
        <w:pStyle w:val="a3"/>
        <w:ind w:left="0" w:firstLine="567"/>
        <w:jc w:val="both"/>
        <w:rPr>
          <w:rFonts w:ascii="Tahoma" w:hAnsi="Tahoma" w:cs="Tahoma"/>
          <w:sz w:val="22"/>
          <w:szCs w:val="22"/>
        </w:rPr>
      </w:pPr>
      <w:r w:rsidRPr="00E4493C">
        <w:rPr>
          <w:rFonts w:ascii="Tahoma" w:hAnsi="Tahoma" w:cs="Tahoma"/>
          <w:sz w:val="22"/>
          <w:szCs w:val="22"/>
        </w:rPr>
        <w:t xml:space="preserve">- </w:t>
      </w:r>
      <w:r w:rsidR="00645908" w:rsidRPr="00E4493C">
        <w:rPr>
          <w:rFonts w:ascii="Tahoma" w:hAnsi="Tahoma" w:cs="Tahoma"/>
          <w:sz w:val="22"/>
          <w:szCs w:val="22"/>
        </w:rPr>
        <w:t>осуществление прав, исполнение обязанностей и соблюдение запретов, предусмотренных применимым к деятельности Сторон законодательством.</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12.2.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rsidR="00645908" w:rsidRPr="00E4493C" w:rsidRDefault="00645908" w:rsidP="00645908">
      <w:pPr>
        <w:pStyle w:val="a3"/>
        <w:ind w:left="0" w:firstLine="567"/>
        <w:jc w:val="both"/>
        <w:rPr>
          <w:rFonts w:ascii="Tahoma" w:hAnsi="Tahoma" w:cs="Tahoma"/>
          <w:sz w:val="22"/>
          <w:szCs w:val="22"/>
        </w:rPr>
      </w:pPr>
      <w:bookmarkStart w:id="2" w:name="_Hlk4692421"/>
      <w:r w:rsidRPr="00E4493C">
        <w:rPr>
          <w:rFonts w:ascii="Tahoma" w:hAnsi="Tahoma" w:cs="Tahoma"/>
          <w:sz w:val="22"/>
          <w:szCs w:val="22"/>
        </w:rPr>
        <w:t>12.3.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2"/>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12.4.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12.5.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12.6.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rsidR="00645908" w:rsidRPr="00E4493C" w:rsidRDefault="00645908" w:rsidP="00645908">
      <w:pPr>
        <w:pStyle w:val="a3"/>
        <w:ind w:left="0" w:firstLine="567"/>
        <w:jc w:val="both"/>
        <w:rPr>
          <w:rFonts w:ascii="Tahoma" w:hAnsi="Tahoma" w:cs="Tahoma"/>
          <w:sz w:val="22"/>
          <w:szCs w:val="22"/>
        </w:rPr>
      </w:pPr>
      <w:r w:rsidRPr="00E4493C">
        <w:rPr>
          <w:rFonts w:ascii="Tahoma" w:hAnsi="Tahoma" w:cs="Tahoma"/>
          <w:sz w:val="22"/>
          <w:szCs w:val="22"/>
        </w:rPr>
        <w:t>12.7.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rsidR="00645908" w:rsidRPr="004B191D" w:rsidRDefault="00645908" w:rsidP="00645908">
      <w:pPr>
        <w:ind w:firstLine="567"/>
        <w:jc w:val="both"/>
        <w:rPr>
          <w:rFonts w:ascii="Tahoma" w:hAnsi="Tahoma" w:cs="Tahoma"/>
          <w:sz w:val="22"/>
          <w:szCs w:val="22"/>
        </w:rPr>
      </w:pPr>
      <w:r w:rsidRPr="00E4493C">
        <w:rPr>
          <w:rFonts w:ascii="Tahoma" w:hAnsi="Tahoma" w:cs="Tahoma"/>
          <w:sz w:val="22"/>
          <w:szCs w:val="22"/>
        </w:rPr>
        <w:t>12.8.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p>
    <w:p w:rsidR="00645908" w:rsidRPr="004B191D" w:rsidRDefault="00645908" w:rsidP="00645908">
      <w:pPr>
        <w:jc w:val="center"/>
        <w:rPr>
          <w:rFonts w:ascii="Tahoma" w:hAnsi="Tahoma" w:cs="Tahoma"/>
          <w:sz w:val="22"/>
          <w:szCs w:val="22"/>
        </w:rPr>
      </w:pPr>
    </w:p>
    <w:p w:rsidR="00B35047" w:rsidRPr="004B191D" w:rsidRDefault="004B191D" w:rsidP="004B191D">
      <w:pPr>
        <w:pStyle w:val="1"/>
        <w:keepNext w:val="0"/>
        <w:keepLines w:val="0"/>
        <w:widowControl w:val="0"/>
        <w:numPr>
          <w:ilvl w:val="0"/>
          <w:numId w:val="73"/>
        </w:numPr>
        <w:tabs>
          <w:tab w:val="left" w:pos="567"/>
        </w:tabs>
        <w:spacing w:after="240"/>
        <w:jc w:val="left"/>
        <w:rPr>
          <w:rFonts w:ascii="Tahoma" w:hAnsi="Tahoma" w:cs="Tahoma"/>
          <w:sz w:val="22"/>
          <w:szCs w:val="22"/>
        </w:rPr>
      </w:pPr>
      <w:r w:rsidRPr="00D50463">
        <w:rPr>
          <w:rFonts w:ascii="Tahoma" w:hAnsi="Tahoma" w:cs="Tahoma"/>
          <w:bCs/>
          <w:sz w:val="22"/>
          <w:szCs w:val="22"/>
        </w:rPr>
        <w:lastRenderedPageBreak/>
        <w:t xml:space="preserve"> </w:t>
      </w:r>
      <w:r w:rsidR="00516349" w:rsidRPr="004B191D">
        <w:rPr>
          <w:rFonts w:ascii="Tahoma" w:hAnsi="Tahoma" w:cs="Tahoma"/>
          <w:bCs/>
          <w:sz w:val="22"/>
          <w:szCs w:val="22"/>
        </w:rPr>
        <w:t>Заключительные положения</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bCs/>
          <w:sz w:val="22"/>
          <w:szCs w:val="22"/>
        </w:rPr>
        <w:t>Договор вступает в силу с момента его подписания обеими Сторонами и действует до полного исполнения Сторонами своих обязательств.</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bCs/>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bCs/>
          <w:sz w:val="22"/>
          <w:szCs w:val="22"/>
        </w:rPr>
        <w:t xml:space="preserve">Все уведомления, сообщения, иная переписка в рамках настоящего Договора направляются одной стороной другой стороне по почтовому адресу, указанному в Договоре.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w:t>
      </w:r>
    </w:p>
    <w:p w:rsidR="00516349" w:rsidRPr="004B191D" w:rsidRDefault="00516349" w:rsidP="00516349">
      <w:pPr>
        <w:tabs>
          <w:tab w:val="left" w:pos="1418"/>
        </w:tabs>
        <w:ind w:firstLine="709"/>
        <w:jc w:val="both"/>
        <w:rPr>
          <w:rFonts w:ascii="Tahoma" w:hAnsi="Tahoma" w:cs="Tahoma"/>
          <w:bCs/>
          <w:sz w:val="22"/>
          <w:szCs w:val="22"/>
        </w:rPr>
      </w:pPr>
      <w:r w:rsidRPr="004B191D">
        <w:rPr>
          <w:rFonts w:ascii="Tahoma" w:hAnsi="Tahoma" w:cs="Tahoma"/>
          <w:bCs/>
          <w:sz w:val="22"/>
          <w:szCs w:val="22"/>
        </w:rPr>
        <w:t>Любое сообщение (уведомление, требование), направленное стороне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более ранняя дата доставки не установлена документально отчетом о доставке, в день отправки – для отправлений, направленных электронной почтой или факсом.</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bCs/>
          <w:sz w:val="22"/>
          <w:szCs w:val="22"/>
        </w:rPr>
        <w:t>Если в ходе реализации настоящего Договора возникает необходимость документального оформления совершаемых операций, формат первичных учетных документов по которым не установлен настоящим Договором, то Стороны при выборе формы документов первичного бухгалтерского учета должны руководствоваться альбомом унифицированных форм первичных учетных документов, утвержденным как приложение к Стандарту по применению Альбома унифицированных форм первичных учетных документов и размещенным на официальном сайте ПАО «ГМК «Норильский никель»</w:t>
      </w:r>
      <w:r w:rsidR="00564CA9" w:rsidRPr="004B191D">
        <w:rPr>
          <w:rStyle w:val="ae"/>
          <w:rFonts w:ascii="Tahoma" w:hAnsi="Tahoma" w:cs="Tahoma"/>
          <w:bCs/>
          <w:sz w:val="22"/>
          <w:szCs w:val="22"/>
        </w:rPr>
        <w:footnoteReference w:customMarkFollows="1" w:id="15"/>
        <w:t>16</w:t>
      </w:r>
      <w:r w:rsidRPr="004B191D">
        <w:rPr>
          <w:rFonts w:ascii="Tahoma" w:hAnsi="Tahoma" w:cs="Tahoma"/>
          <w:bCs/>
          <w:sz w:val="22"/>
          <w:szCs w:val="22"/>
        </w:rPr>
        <w:t>;</w:t>
      </w:r>
    </w:p>
    <w:p w:rsidR="00516349" w:rsidRPr="004B191D" w:rsidRDefault="00516349" w:rsidP="0068050B">
      <w:pPr>
        <w:pStyle w:val="1"/>
        <w:numPr>
          <w:ilvl w:val="0"/>
          <w:numId w:val="0"/>
        </w:numPr>
        <w:tabs>
          <w:tab w:val="left" w:pos="1418"/>
        </w:tabs>
        <w:spacing w:before="0" w:after="0"/>
        <w:ind w:firstLine="709"/>
        <w:jc w:val="both"/>
        <w:rPr>
          <w:rFonts w:ascii="Tahoma" w:hAnsi="Tahoma" w:cs="Tahoma"/>
          <w:b w:val="0"/>
          <w:sz w:val="22"/>
          <w:szCs w:val="22"/>
        </w:rPr>
      </w:pPr>
      <w:r w:rsidRPr="004B191D">
        <w:rPr>
          <w:rFonts w:ascii="Tahoma" w:hAnsi="Tahoma" w:cs="Tahoma"/>
          <w:b w:val="0"/>
          <w:sz w:val="22"/>
          <w:szCs w:val="22"/>
          <w:lang w:eastAsia="ar-SA"/>
        </w:rPr>
        <w:t xml:space="preserve">Документы, форма которых не предусмотрена в Стандарте, должны содержать обязательные реквизиты, предусмотренные п. 2 ст. 9 Федерального закона от 06.12.2011 </w:t>
      </w:r>
      <w:r w:rsidRPr="004B191D">
        <w:rPr>
          <w:rFonts w:ascii="Tahoma" w:hAnsi="Tahoma" w:cs="Tahoma"/>
          <w:b w:val="0"/>
          <w:sz w:val="22"/>
          <w:szCs w:val="22"/>
          <w:lang w:eastAsia="ar-SA"/>
        </w:rPr>
        <w:br/>
        <w:t>№ 402–ФЗ «О бухгалтерском учете».</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bCs/>
          <w:sz w:val="22"/>
          <w:szCs w:val="22"/>
        </w:rPr>
        <w:t>Покупатель не вправе передавать третьим лицам свои права по Договору без предварительного письменного согласия Продавца.</w:t>
      </w:r>
    </w:p>
    <w:p w:rsidR="00516349" w:rsidRPr="004B191D" w:rsidRDefault="00516349" w:rsidP="0068050B">
      <w:pPr>
        <w:pStyle w:val="a3"/>
        <w:numPr>
          <w:ilvl w:val="1"/>
          <w:numId w:val="4"/>
        </w:numPr>
        <w:tabs>
          <w:tab w:val="left" w:pos="1418"/>
        </w:tabs>
        <w:ind w:left="0" w:firstLine="709"/>
        <w:jc w:val="both"/>
        <w:rPr>
          <w:rFonts w:ascii="Tahoma" w:hAnsi="Tahoma" w:cs="Tahoma"/>
          <w:sz w:val="22"/>
          <w:szCs w:val="22"/>
          <w:lang w:eastAsia="ar-SA"/>
        </w:rPr>
      </w:pPr>
      <w:r w:rsidRPr="004B191D">
        <w:rPr>
          <w:rFonts w:ascii="Tahoma" w:hAnsi="Tahoma" w:cs="Tahoma"/>
          <w:sz w:val="22"/>
          <w:szCs w:val="22"/>
          <w:lang w:eastAsia="ar-SA"/>
        </w:rPr>
        <w:t>Договор составлен в 2 (двух)</w:t>
      </w:r>
      <w:r w:rsidRPr="004B191D">
        <w:rPr>
          <w:rFonts w:ascii="Tahoma" w:hAnsi="Tahoma" w:cs="Tahoma"/>
          <w:sz w:val="22"/>
          <w:szCs w:val="22"/>
          <w:vertAlign w:val="superscript"/>
          <w:lang w:eastAsia="ar-SA"/>
        </w:rPr>
        <w:t xml:space="preserve"> </w:t>
      </w:r>
      <w:r w:rsidRPr="004B191D">
        <w:rPr>
          <w:rFonts w:ascii="Tahoma" w:hAnsi="Tahoma" w:cs="Tahoma"/>
          <w:sz w:val="22"/>
          <w:szCs w:val="22"/>
          <w:lang w:eastAsia="ar-SA"/>
        </w:rPr>
        <w:t xml:space="preserve">экземплярах, по одному экземпляру для каждой из Сторон. </w:t>
      </w:r>
    </w:p>
    <w:p w:rsidR="00516349" w:rsidRPr="004B191D" w:rsidRDefault="00516349" w:rsidP="0068050B">
      <w:pPr>
        <w:pStyle w:val="a3"/>
        <w:numPr>
          <w:ilvl w:val="1"/>
          <w:numId w:val="4"/>
        </w:numPr>
        <w:tabs>
          <w:tab w:val="left" w:pos="1418"/>
        </w:tabs>
        <w:ind w:left="0" w:firstLine="709"/>
        <w:jc w:val="both"/>
        <w:rPr>
          <w:rFonts w:ascii="Tahoma" w:hAnsi="Tahoma" w:cs="Tahoma"/>
          <w:sz w:val="22"/>
          <w:szCs w:val="22"/>
          <w:lang w:eastAsia="ar-SA"/>
        </w:rPr>
      </w:pPr>
      <w:r w:rsidRPr="004B191D">
        <w:rPr>
          <w:rFonts w:ascii="Tahoma" w:hAnsi="Tahoma" w:cs="Tahoma"/>
          <w:sz w:val="22"/>
          <w:szCs w:val="22"/>
          <w:lang w:eastAsia="ar-SA"/>
        </w:rPr>
        <w:t>Во всем остальном, что не предусмотрено Договором, Стороны руководствуются законодательством Российской Федерации.</w:t>
      </w:r>
    </w:p>
    <w:p w:rsidR="00516349" w:rsidRPr="004B191D" w:rsidRDefault="00516349" w:rsidP="0068050B">
      <w:pPr>
        <w:pStyle w:val="a3"/>
        <w:numPr>
          <w:ilvl w:val="1"/>
          <w:numId w:val="4"/>
        </w:numPr>
        <w:tabs>
          <w:tab w:val="left" w:pos="1418"/>
        </w:tabs>
        <w:ind w:left="0" w:firstLine="709"/>
        <w:jc w:val="both"/>
        <w:rPr>
          <w:rFonts w:ascii="Tahoma" w:hAnsi="Tahoma" w:cs="Tahoma"/>
          <w:bCs/>
          <w:sz w:val="22"/>
          <w:szCs w:val="22"/>
        </w:rPr>
      </w:pPr>
      <w:r w:rsidRPr="004B191D">
        <w:rPr>
          <w:rFonts w:ascii="Tahoma" w:hAnsi="Tahoma" w:cs="Tahoma"/>
          <w:sz w:val="22"/>
          <w:szCs w:val="22"/>
          <w:lang w:eastAsia="ar-SA"/>
        </w:rPr>
        <w:t>К Договору</w:t>
      </w:r>
      <w:r w:rsidRPr="004B191D">
        <w:rPr>
          <w:rFonts w:ascii="Tahoma" w:hAnsi="Tahoma" w:cs="Tahoma"/>
          <w:bCs/>
          <w:sz w:val="22"/>
          <w:szCs w:val="22"/>
        </w:rPr>
        <w:t xml:space="preserve"> прилагаются и являются его неотъемлемой частью:</w:t>
      </w:r>
    </w:p>
    <w:p w:rsidR="00516349" w:rsidRPr="004B191D" w:rsidRDefault="00516349" w:rsidP="00516349">
      <w:pPr>
        <w:tabs>
          <w:tab w:val="left" w:pos="1418"/>
        </w:tabs>
        <w:ind w:firstLine="709"/>
        <w:jc w:val="both"/>
        <w:rPr>
          <w:rFonts w:ascii="Tahoma" w:hAnsi="Tahoma" w:cs="Tahoma"/>
          <w:bCs/>
          <w:sz w:val="22"/>
          <w:szCs w:val="22"/>
        </w:rPr>
      </w:pPr>
      <w:r w:rsidRPr="004B191D">
        <w:rPr>
          <w:rFonts w:ascii="Tahoma" w:hAnsi="Tahoma" w:cs="Tahoma"/>
          <w:bCs/>
          <w:sz w:val="22"/>
          <w:szCs w:val="22"/>
        </w:rPr>
        <w:t>Приложение 1 – Перечень имущества</w:t>
      </w:r>
      <w:r w:rsidRPr="004B191D">
        <w:rPr>
          <w:rStyle w:val="ae"/>
          <w:rFonts w:ascii="Tahoma" w:eastAsiaTheme="majorEastAsia" w:hAnsi="Tahoma" w:cs="Tahoma"/>
          <w:sz w:val="22"/>
          <w:szCs w:val="22"/>
        </w:rPr>
        <w:footnoteReference w:id="16"/>
      </w:r>
      <w:r w:rsidRPr="004B191D">
        <w:rPr>
          <w:rFonts w:ascii="Tahoma" w:hAnsi="Tahoma" w:cs="Tahoma"/>
          <w:bCs/>
          <w:sz w:val="22"/>
          <w:szCs w:val="22"/>
        </w:rPr>
        <w:t>.</w:t>
      </w:r>
    </w:p>
    <w:p w:rsidR="00516349" w:rsidRPr="004B191D" w:rsidRDefault="00516349" w:rsidP="00516349">
      <w:pPr>
        <w:tabs>
          <w:tab w:val="left" w:pos="1418"/>
        </w:tabs>
        <w:ind w:firstLine="709"/>
        <w:jc w:val="both"/>
        <w:rPr>
          <w:rFonts w:ascii="Tahoma" w:hAnsi="Tahoma" w:cs="Tahoma"/>
          <w:bCs/>
          <w:sz w:val="22"/>
          <w:szCs w:val="22"/>
        </w:rPr>
      </w:pPr>
      <w:r w:rsidRPr="004B191D">
        <w:rPr>
          <w:rFonts w:ascii="Tahoma" w:hAnsi="Tahoma" w:cs="Tahoma"/>
          <w:bCs/>
          <w:sz w:val="22"/>
          <w:szCs w:val="22"/>
        </w:rPr>
        <w:t>Приложение 2 – Акт приема-передачи имущества (форма)</w:t>
      </w:r>
      <w:r w:rsidRPr="004B191D">
        <w:rPr>
          <w:rStyle w:val="ae"/>
          <w:rFonts w:ascii="Tahoma" w:eastAsiaTheme="majorEastAsia" w:hAnsi="Tahoma" w:cs="Tahoma"/>
          <w:sz w:val="22"/>
          <w:szCs w:val="22"/>
        </w:rPr>
        <w:footnoteReference w:id="17"/>
      </w:r>
      <w:r w:rsidRPr="004B191D">
        <w:rPr>
          <w:rFonts w:ascii="Tahoma" w:hAnsi="Tahoma" w:cs="Tahoma"/>
          <w:bCs/>
          <w:sz w:val="22"/>
          <w:szCs w:val="22"/>
        </w:rPr>
        <w:t>.</w:t>
      </w:r>
    </w:p>
    <w:p w:rsidR="00594BAB" w:rsidRPr="004B191D" w:rsidRDefault="001F5F4E" w:rsidP="0068050B">
      <w:pPr>
        <w:pStyle w:val="1"/>
        <w:keepNext w:val="0"/>
        <w:keepLines w:val="0"/>
        <w:widowControl w:val="0"/>
        <w:tabs>
          <w:tab w:val="left" w:pos="567"/>
        </w:tabs>
        <w:spacing w:after="240"/>
        <w:ind w:left="0" w:firstLine="0"/>
        <w:rPr>
          <w:rFonts w:ascii="Tahoma" w:hAnsi="Tahoma" w:cs="Tahoma"/>
          <w:sz w:val="22"/>
          <w:szCs w:val="22"/>
        </w:rPr>
      </w:pPr>
      <w:bookmarkStart w:id="3" w:name="_Ref488685360"/>
      <w:r w:rsidRPr="004B191D">
        <w:rPr>
          <w:rFonts w:ascii="Tahoma" w:hAnsi="Tahoma" w:cs="Tahoma"/>
          <w:sz w:val="22"/>
          <w:szCs w:val="22"/>
        </w:rPr>
        <w:t>Адреса, реквизиты и подписи Сторон</w:t>
      </w:r>
      <w:bookmarkEnd w:id="3"/>
    </w:p>
    <w:p w:rsidR="00CE3E2D" w:rsidRPr="004B191D" w:rsidRDefault="00CE3E2D" w:rsidP="00CE3E2D">
      <w:pPr>
        <w:widowControl w:val="0"/>
        <w:snapToGrid w:val="0"/>
        <w:jc w:val="center"/>
        <w:rPr>
          <w:rFonts w:ascii="Tahoma" w:hAnsi="Tahoma" w:cs="Tahoma"/>
          <w:b/>
          <w:sz w:val="22"/>
          <w:szCs w:val="22"/>
        </w:rPr>
        <w:sectPr w:rsidR="00CE3E2D" w:rsidRPr="004B191D" w:rsidSect="002A1F62">
          <w:footerReference w:type="default" r:id="rId11"/>
          <w:footerReference w:type="first" r:id="rId12"/>
          <w:pgSz w:w="11906" w:h="16838"/>
          <w:pgMar w:top="1134" w:right="1134" w:bottom="1134" w:left="1701" w:header="567" w:footer="567" w:gutter="0"/>
          <w:cols w:space="708"/>
          <w:titlePg/>
          <w:docGrid w:linePitch="360"/>
        </w:sectPr>
      </w:pPr>
    </w:p>
    <w:tbl>
      <w:tblPr>
        <w:tblW w:w="14034" w:type="dxa"/>
        <w:tblLayout w:type="fixed"/>
        <w:tblLook w:val="0000" w:firstRow="0" w:lastRow="0" w:firstColumn="0" w:lastColumn="0" w:noHBand="0" w:noVBand="0"/>
      </w:tblPr>
      <w:tblGrid>
        <w:gridCol w:w="4678"/>
        <w:gridCol w:w="4678"/>
        <w:gridCol w:w="4678"/>
      </w:tblGrid>
      <w:tr w:rsidR="00CE3E2D" w:rsidRPr="004B191D" w:rsidTr="00CE3E2D">
        <w:trPr>
          <w:trHeight w:val="6521"/>
        </w:trPr>
        <w:tc>
          <w:tcPr>
            <w:tcW w:w="4678" w:type="dxa"/>
            <w:vAlign w:val="center"/>
          </w:tcPr>
          <w:p w:rsidR="00CE3E2D" w:rsidRPr="004B191D" w:rsidRDefault="00CE3E2D" w:rsidP="00CE3E2D">
            <w:pPr>
              <w:widowControl w:val="0"/>
              <w:snapToGrid w:val="0"/>
              <w:jc w:val="center"/>
              <w:rPr>
                <w:rFonts w:ascii="Tahoma" w:hAnsi="Tahoma" w:cs="Tahoma"/>
                <w:b/>
                <w:sz w:val="22"/>
                <w:szCs w:val="22"/>
              </w:rPr>
            </w:pPr>
            <w:r w:rsidRPr="004B191D">
              <w:rPr>
                <w:rFonts w:ascii="Tahoma" w:hAnsi="Tahoma" w:cs="Tahoma"/>
                <w:b/>
                <w:sz w:val="22"/>
                <w:szCs w:val="22"/>
              </w:rPr>
              <w:lastRenderedPageBreak/>
              <w:t xml:space="preserve">Продавец: </w:t>
            </w:r>
          </w:p>
          <w:p w:rsidR="00CE3E2D" w:rsidRPr="004B191D" w:rsidRDefault="00CE3E2D" w:rsidP="00CE3E2D">
            <w:pPr>
              <w:rPr>
                <w:rFonts w:ascii="Tahoma" w:hAnsi="Tahoma" w:cs="Tahoma"/>
                <w:b/>
                <w:sz w:val="22"/>
                <w:szCs w:val="22"/>
              </w:rPr>
            </w:pPr>
            <w:r w:rsidRPr="004B191D">
              <w:rPr>
                <w:rFonts w:ascii="Tahoma" w:hAnsi="Tahoma" w:cs="Tahoma"/>
                <w:b/>
                <w:sz w:val="22"/>
                <w:szCs w:val="22"/>
              </w:rPr>
              <w:t>АО «</w:t>
            </w:r>
            <w:proofErr w:type="spellStart"/>
            <w:r w:rsidRPr="004B191D">
              <w:rPr>
                <w:rFonts w:ascii="Tahoma" w:hAnsi="Tahoma" w:cs="Tahoma"/>
                <w:b/>
                <w:sz w:val="22"/>
                <w:szCs w:val="22"/>
              </w:rPr>
              <w:t>Норильсктрансгаз</w:t>
            </w:r>
            <w:proofErr w:type="spellEnd"/>
            <w:r w:rsidRPr="004B191D">
              <w:rPr>
                <w:rFonts w:ascii="Tahoma" w:hAnsi="Tahoma" w:cs="Tahoma"/>
                <w:b/>
                <w:sz w:val="22"/>
                <w:szCs w:val="22"/>
              </w:rPr>
              <w:t>»</w:t>
            </w:r>
          </w:p>
          <w:p w:rsidR="00CE3E2D" w:rsidRPr="004B191D" w:rsidRDefault="00CE3E2D" w:rsidP="00CE3E2D">
            <w:pPr>
              <w:rPr>
                <w:rFonts w:ascii="Tahoma" w:hAnsi="Tahoma" w:cs="Tahoma"/>
                <w:sz w:val="22"/>
                <w:szCs w:val="22"/>
              </w:rPr>
            </w:pPr>
            <w:r w:rsidRPr="004B191D">
              <w:rPr>
                <w:rFonts w:ascii="Tahoma" w:hAnsi="Tahoma" w:cs="Tahoma"/>
                <w:sz w:val="22"/>
                <w:szCs w:val="22"/>
              </w:rPr>
              <w:t xml:space="preserve">Адрес места нахождения: </w:t>
            </w:r>
          </w:p>
          <w:p w:rsidR="00CE3E2D" w:rsidRPr="004B191D" w:rsidRDefault="00CE3E2D" w:rsidP="00CE3E2D">
            <w:pPr>
              <w:rPr>
                <w:rFonts w:ascii="Tahoma" w:hAnsi="Tahoma" w:cs="Tahoma"/>
                <w:sz w:val="22"/>
                <w:szCs w:val="22"/>
              </w:rPr>
            </w:pPr>
            <w:r w:rsidRPr="004B191D">
              <w:rPr>
                <w:rFonts w:ascii="Tahoma" w:hAnsi="Tahoma" w:cs="Tahoma"/>
                <w:sz w:val="22"/>
                <w:szCs w:val="22"/>
              </w:rPr>
              <w:t>Российская Федерация,</w:t>
            </w:r>
          </w:p>
          <w:p w:rsidR="00CE3E2D" w:rsidRPr="004B191D" w:rsidRDefault="00CE3E2D" w:rsidP="00CE3E2D">
            <w:pPr>
              <w:rPr>
                <w:rFonts w:ascii="Tahoma" w:hAnsi="Tahoma" w:cs="Tahoma"/>
                <w:sz w:val="22"/>
                <w:szCs w:val="22"/>
              </w:rPr>
            </w:pPr>
            <w:r w:rsidRPr="004B191D">
              <w:rPr>
                <w:rFonts w:ascii="Tahoma" w:hAnsi="Tahoma" w:cs="Tahoma"/>
                <w:sz w:val="22"/>
                <w:szCs w:val="22"/>
              </w:rPr>
              <w:t>Красноярский край, г. Норильск</w:t>
            </w:r>
          </w:p>
          <w:p w:rsidR="00CE3E2D" w:rsidRPr="004B191D" w:rsidRDefault="00CE3E2D" w:rsidP="00CE3E2D">
            <w:pPr>
              <w:rPr>
                <w:rFonts w:ascii="Tahoma" w:hAnsi="Tahoma" w:cs="Tahoma"/>
                <w:sz w:val="22"/>
                <w:szCs w:val="22"/>
              </w:rPr>
            </w:pPr>
            <w:r w:rsidRPr="004B191D">
              <w:rPr>
                <w:rFonts w:ascii="Tahoma" w:hAnsi="Tahoma" w:cs="Tahoma"/>
                <w:sz w:val="22"/>
                <w:szCs w:val="22"/>
              </w:rPr>
              <w:t>Почтовый адрес: 663318, Красноярский край,</w:t>
            </w:r>
          </w:p>
          <w:p w:rsidR="00CE3E2D" w:rsidRPr="004B191D" w:rsidRDefault="00CE3E2D" w:rsidP="00CE3E2D">
            <w:pPr>
              <w:rPr>
                <w:rFonts w:ascii="Tahoma" w:hAnsi="Tahoma" w:cs="Tahoma"/>
                <w:sz w:val="22"/>
                <w:szCs w:val="22"/>
              </w:rPr>
            </w:pPr>
            <w:r w:rsidRPr="004B191D">
              <w:rPr>
                <w:rFonts w:ascii="Tahoma" w:hAnsi="Tahoma" w:cs="Tahoma"/>
                <w:sz w:val="22"/>
                <w:szCs w:val="22"/>
              </w:rPr>
              <w:t>г. Норильск, пл. Газовиков Заполярья, д. 1</w:t>
            </w:r>
          </w:p>
          <w:p w:rsidR="00CE3E2D" w:rsidRPr="004B191D" w:rsidRDefault="00CE3E2D" w:rsidP="00CE3E2D">
            <w:pPr>
              <w:rPr>
                <w:rFonts w:ascii="Tahoma" w:hAnsi="Tahoma" w:cs="Tahoma"/>
                <w:sz w:val="22"/>
                <w:szCs w:val="22"/>
              </w:rPr>
            </w:pPr>
            <w:r w:rsidRPr="004B191D">
              <w:rPr>
                <w:rFonts w:ascii="Tahoma" w:hAnsi="Tahoma" w:cs="Tahoma"/>
                <w:sz w:val="22"/>
                <w:szCs w:val="22"/>
              </w:rPr>
              <w:t>ИНН/КПП: 2457081355/245701001</w:t>
            </w:r>
          </w:p>
          <w:p w:rsidR="00CE3E2D" w:rsidRPr="004B191D" w:rsidRDefault="00CE3E2D" w:rsidP="00CE3E2D">
            <w:pPr>
              <w:rPr>
                <w:rFonts w:ascii="Tahoma" w:hAnsi="Tahoma" w:cs="Tahoma"/>
                <w:sz w:val="22"/>
                <w:szCs w:val="22"/>
              </w:rPr>
            </w:pPr>
            <w:r w:rsidRPr="004B191D">
              <w:rPr>
                <w:rFonts w:ascii="Tahoma" w:hAnsi="Tahoma" w:cs="Tahoma"/>
                <w:sz w:val="22"/>
                <w:szCs w:val="22"/>
              </w:rPr>
              <w:t>р/с 40702810275520000048</w:t>
            </w:r>
          </w:p>
          <w:p w:rsidR="00CE3E2D" w:rsidRPr="004B191D" w:rsidRDefault="00CE3E2D" w:rsidP="00CE3E2D">
            <w:pPr>
              <w:rPr>
                <w:rFonts w:ascii="Tahoma" w:hAnsi="Tahoma" w:cs="Tahoma"/>
                <w:sz w:val="22"/>
                <w:szCs w:val="22"/>
              </w:rPr>
            </w:pPr>
            <w:r w:rsidRPr="004B191D">
              <w:rPr>
                <w:rFonts w:ascii="Tahoma" w:hAnsi="Tahoma" w:cs="Tahoma"/>
                <w:sz w:val="22"/>
                <w:szCs w:val="22"/>
              </w:rPr>
              <w:t>в Сибирском филиале ПАО «РОСБАНК»</w:t>
            </w:r>
          </w:p>
          <w:p w:rsidR="00CE3E2D" w:rsidRPr="004B191D" w:rsidRDefault="00CE3E2D" w:rsidP="00CE3E2D">
            <w:pPr>
              <w:rPr>
                <w:rFonts w:ascii="Tahoma" w:hAnsi="Tahoma" w:cs="Tahoma"/>
                <w:sz w:val="22"/>
                <w:szCs w:val="22"/>
              </w:rPr>
            </w:pPr>
            <w:r w:rsidRPr="004B191D">
              <w:rPr>
                <w:rFonts w:ascii="Tahoma" w:hAnsi="Tahoma" w:cs="Tahoma"/>
                <w:sz w:val="22"/>
                <w:szCs w:val="22"/>
              </w:rPr>
              <w:t xml:space="preserve">к/с 30101810000000000388 </w:t>
            </w:r>
          </w:p>
          <w:p w:rsidR="00CE3E2D" w:rsidRPr="004B191D" w:rsidRDefault="00CE3E2D" w:rsidP="00CE3E2D">
            <w:pPr>
              <w:rPr>
                <w:rFonts w:ascii="Tahoma" w:hAnsi="Tahoma" w:cs="Tahoma"/>
                <w:sz w:val="22"/>
                <w:szCs w:val="22"/>
              </w:rPr>
            </w:pPr>
            <w:r w:rsidRPr="004B191D">
              <w:rPr>
                <w:rFonts w:ascii="Tahoma" w:hAnsi="Tahoma" w:cs="Tahoma"/>
                <w:sz w:val="22"/>
                <w:szCs w:val="22"/>
              </w:rPr>
              <w:t>БИК 040407388</w:t>
            </w:r>
          </w:p>
          <w:p w:rsidR="00CE3E2D" w:rsidRPr="004B191D" w:rsidRDefault="00CE3E2D" w:rsidP="00CE3E2D">
            <w:pPr>
              <w:rPr>
                <w:rFonts w:ascii="Tahoma" w:hAnsi="Tahoma" w:cs="Tahoma"/>
                <w:sz w:val="22"/>
                <w:szCs w:val="22"/>
              </w:rPr>
            </w:pPr>
            <w:r w:rsidRPr="004B191D">
              <w:rPr>
                <w:rFonts w:ascii="Tahoma" w:hAnsi="Tahoma" w:cs="Tahoma"/>
                <w:sz w:val="22"/>
                <w:szCs w:val="22"/>
              </w:rPr>
              <w:t>Тел./факс (3919) 25-32-42/25-31-67</w:t>
            </w:r>
          </w:p>
          <w:p w:rsidR="00CE3E2D" w:rsidRPr="004B191D" w:rsidRDefault="00CE3E2D" w:rsidP="00CE3E2D">
            <w:pPr>
              <w:rPr>
                <w:rFonts w:ascii="Tahoma" w:hAnsi="Tahoma" w:cs="Tahoma"/>
                <w:sz w:val="22"/>
                <w:szCs w:val="22"/>
              </w:rPr>
            </w:pPr>
            <w:r w:rsidRPr="004B191D">
              <w:rPr>
                <w:rFonts w:ascii="Tahoma" w:hAnsi="Tahoma" w:cs="Tahoma"/>
                <w:sz w:val="22"/>
                <w:szCs w:val="22"/>
              </w:rPr>
              <w:t>Адрес электронной почты: referent@ngaz.ru</w:t>
            </w:r>
          </w:p>
          <w:p w:rsidR="00CE3E2D" w:rsidRPr="004B191D" w:rsidRDefault="00CE3E2D" w:rsidP="00CE3E2D">
            <w:pPr>
              <w:rPr>
                <w:rFonts w:ascii="Tahoma" w:hAnsi="Tahoma" w:cs="Tahoma"/>
                <w:sz w:val="22"/>
                <w:szCs w:val="22"/>
              </w:rPr>
            </w:pPr>
          </w:p>
          <w:p w:rsidR="00CE3E2D" w:rsidRPr="004B191D" w:rsidRDefault="00CE3E2D" w:rsidP="00CE3E2D">
            <w:pPr>
              <w:rPr>
                <w:rFonts w:ascii="Tahoma" w:hAnsi="Tahoma" w:cs="Tahoma"/>
                <w:b/>
                <w:sz w:val="22"/>
                <w:szCs w:val="22"/>
              </w:rPr>
            </w:pPr>
          </w:p>
          <w:p w:rsidR="00CE3E2D" w:rsidRPr="004B191D" w:rsidRDefault="00CE3E2D" w:rsidP="00CE3E2D">
            <w:pPr>
              <w:rPr>
                <w:rFonts w:ascii="Tahoma" w:hAnsi="Tahoma" w:cs="Tahoma"/>
                <w:b/>
                <w:sz w:val="22"/>
                <w:szCs w:val="22"/>
              </w:rPr>
            </w:pPr>
            <w:r w:rsidRPr="004B191D">
              <w:rPr>
                <w:rFonts w:ascii="Tahoma" w:hAnsi="Tahoma" w:cs="Tahoma"/>
                <w:b/>
                <w:sz w:val="22"/>
                <w:szCs w:val="22"/>
              </w:rPr>
              <w:t>Генеральный директор</w:t>
            </w:r>
          </w:p>
          <w:p w:rsidR="00CE3E2D" w:rsidRPr="004B191D" w:rsidRDefault="00CE3E2D" w:rsidP="00CE3E2D">
            <w:pPr>
              <w:rPr>
                <w:rFonts w:ascii="Tahoma" w:hAnsi="Tahoma" w:cs="Tahoma"/>
                <w:b/>
                <w:sz w:val="22"/>
                <w:szCs w:val="22"/>
              </w:rPr>
            </w:pPr>
            <w:r w:rsidRPr="004B191D">
              <w:rPr>
                <w:rFonts w:ascii="Tahoma" w:hAnsi="Tahoma" w:cs="Tahoma"/>
                <w:b/>
                <w:sz w:val="22"/>
                <w:szCs w:val="22"/>
              </w:rPr>
              <w:t>АО «</w:t>
            </w:r>
            <w:proofErr w:type="spellStart"/>
            <w:r w:rsidRPr="004B191D">
              <w:rPr>
                <w:rFonts w:ascii="Tahoma" w:hAnsi="Tahoma" w:cs="Tahoma"/>
                <w:b/>
                <w:sz w:val="22"/>
                <w:szCs w:val="22"/>
              </w:rPr>
              <w:t>Норильсктрансгаз</w:t>
            </w:r>
            <w:proofErr w:type="spellEnd"/>
            <w:r w:rsidRPr="004B191D">
              <w:rPr>
                <w:rFonts w:ascii="Tahoma" w:hAnsi="Tahoma" w:cs="Tahoma"/>
                <w:b/>
                <w:sz w:val="22"/>
                <w:szCs w:val="22"/>
              </w:rPr>
              <w:t>»</w:t>
            </w:r>
          </w:p>
          <w:p w:rsidR="00CE3E2D" w:rsidRPr="004B191D" w:rsidRDefault="00CE3E2D" w:rsidP="00CE3E2D">
            <w:pPr>
              <w:rPr>
                <w:rFonts w:ascii="Tahoma" w:hAnsi="Tahoma" w:cs="Tahoma"/>
                <w:sz w:val="22"/>
                <w:szCs w:val="22"/>
              </w:rPr>
            </w:pPr>
          </w:p>
          <w:p w:rsidR="00CE3E2D" w:rsidRPr="004B191D" w:rsidRDefault="00CE3E2D" w:rsidP="00CE3E2D">
            <w:pPr>
              <w:rPr>
                <w:rFonts w:ascii="Tahoma" w:hAnsi="Tahoma" w:cs="Tahoma"/>
                <w:sz w:val="22"/>
                <w:szCs w:val="22"/>
              </w:rPr>
            </w:pPr>
          </w:p>
          <w:p w:rsidR="00CE3E2D" w:rsidRPr="004B191D" w:rsidRDefault="00CE3E2D" w:rsidP="00CE3E2D">
            <w:pPr>
              <w:pStyle w:val="211"/>
              <w:snapToGrid w:val="0"/>
              <w:spacing w:before="0"/>
              <w:jc w:val="both"/>
              <w:rPr>
                <w:rFonts w:ascii="Tahoma" w:eastAsia="Times New Roman" w:hAnsi="Tahoma" w:cs="Tahoma"/>
                <w:kern w:val="0"/>
                <w:lang w:eastAsia="ru-RU"/>
              </w:rPr>
            </w:pPr>
            <w:r w:rsidRPr="004B191D">
              <w:rPr>
                <w:rFonts w:ascii="Tahoma" w:eastAsia="Times New Roman" w:hAnsi="Tahoma" w:cs="Tahoma"/>
                <w:b w:val="0"/>
                <w:kern w:val="0"/>
                <w:lang w:eastAsia="ru-RU"/>
              </w:rPr>
              <w:t>________________</w:t>
            </w:r>
            <w:r w:rsidRPr="004B191D">
              <w:rPr>
                <w:rFonts w:ascii="Tahoma" w:eastAsia="Times New Roman" w:hAnsi="Tahoma" w:cs="Tahoma"/>
                <w:kern w:val="0"/>
                <w:lang w:eastAsia="ru-RU"/>
              </w:rPr>
              <w:t xml:space="preserve">М.И. </w:t>
            </w:r>
            <w:proofErr w:type="spellStart"/>
            <w:r w:rsidRPr="004B191D">
              <w:rPr>
                <w:rFonts w:ascii="Tahoma" w:eastAsia="Times New Roman" w:hAnsi="Tahoma" w:cs="Tahoma"/>
                <w:kern w:val="0"/>
                <w:lang w:eastAsia="ru-RU"/>
              </w:rPr>
              <w:t>Шилыковский</w:t>
            </w:r>
            <w:proofErr w:type="spellEnd"/>
          </w:p>
          <w:p w:rsidR="00CE3E2D" w:rsidRPr="004B191D" w:rsidRDefault="00CE3E2D" w:rsidP="00CE3E2D">
            <w:pPr>
              <w:pStyle w:val="211"/>
              <w:snapToGrid w:val="0"/>
              <w:spacing w:before="0"/>
              <w:jc w:val="both"/>
              <w:rPr>
                <w:rFonts w:ascii="Tahoma" w:hAnsi="Tahoma" w:cs="Tahoma"/>
                <w:b w:val="0"/>
              </w:rPr>
            </w:pPr>
            <w:r w:rsidRPr="004B191D">
              <w:rPr>
                <w:rFonts w:ascii="Tahoma" w:eastAsia="Times New Roman" w:hAnsi="Tahoma" w:cs="Tahoma"/>
                <w:b w:val="0"/>
                <w:kern w:val="0"/>
                <w:lang w:eastAsia="ru-RU"/>
              </w:rPr>
              <w:t>МП</w:t>
            </w:r>
          </w:p>
        </w:tc>
        <w:tc>
          <w:tcPr>
            <w:tcW w:w="4678" w:type="dxa"/>
          </w:tcPr>
          <w:p w:rsidR="00CE3E2D" w:rsidRPr="004B191D" w:rsidRDefault="00CE3E2D" w:rsidP="00CE3E2D">
            <w:pPr>
              <w:rPr>
                <w:rFonts w:ascii="Tahoma" w:hAnsi="Tahoma" w:cs="Tahoma"/>
                <w:sz w:val="22"/>
                <w:szCs w:val="22"/>
              </w:rPr>
            </w:pPr>
            <w:r w:rsidRPr="004B191D">
              <w:rPr>
                <w:rFonts w:ascii="Tahoma" w:hAnsi="Tahoma" w:cs="Tahoma"/>
                <w:b/>
                <w:sz w:val="22"/>
                <w:szCs w:val="22"/>
              </w:rPr>
              <w:t xml:space="preserve">                    Покупатель:</w:t>
            </w:r>
          </w:p>
        </w:tc>
        <w:tc>
          <w:tcPr>
            <w:tcW w:w="4678" w:type="dxa"/>
            <w:vAlign w:val="center"/>
          </w:tcPr>
          <w:p w:rsidR="00CE3E2D" w:rsidRPr="004B191D" w:rsidRDefault="00CE3E2D" w:rsidP="00CE3E2D">
            <w:pPr>
              <w:widowControl w:val="0"/>
              <w:rPr>
                <w:rFonts w:ascii="Tahoma" w:hAnsi="Tahoma" w:cs="Tahoma"/>
                <w:b/>
                <w:sz w:val="22"/>
                <w:szCs w:val="22"/>
              </w:rPr>
            </w:pPr>
          </w:p>
        </w:tc>
      </w:tr>
      <w:tr w:rsidR="00CE3E2D" w:rsidRPr="004B191D" w:rsidTr="00CE3E2D">
        <w:trPr>
          <w:trHeight w:val="6330"/>
        </w:trPr>
        <w:tc>
          <w:tcPr>
            <w:tcW w:w="4678" w:type="dxa"/>
            <w:vAlign w:val="center"/>
          </w:tcPr>
          <w:p w:rsidR="00CE3E2D" w:rsidRPr="004B191D" w:rsidRDefault="00CE3E2D" w:rsidP="00CE3E2D">
            <w:pPr>
              <w:widowControl w:val="0"/>
              <w:snapToGrid w:val="0"/>
              <w:jc w:val="center"/>
              <w:rPr>
                <w:rFonts w:ascii="Tahoma" w:hAnsi="Tahoma" w:cs="Tahoma"/>
                <w:b/>
                <w:sz w:val="22"/>
                <w:szCs w:val="22"/>
              </w:rPr>
            </w:pPr>
          </w:p>
        </w:tc>
        <w:tc>
          <w:tcPr>
            <w:tcW w:w="4678" w:type="dxa"/>
          </w:tcPr>
          <w:p w:rsidR="00CE3E2D" w:rsidRPr="004B191D" w:rsidRDefault="00CE3E2D" w:rsidP="00CE3E2D">
            <w:pPr>
              <w:rPr>
                <w:rFonts w:ascii="Tahoma" w:hAnsi="Tahoma" w:cs="Tahoma"/>
                <w:sz w:val="22"/>
                <w:szCs w:val="22"/>
              </w:rPr>
            </w:pPr>
          </w:p>
        </w:tc>
        <w:tc>
          <w:tcPr>
            <w:tcW w:w="4678" w:type="dxa"/>
            <w:vAlign w:val="center"/>
          </w:tcPr>
          <w:p w:rsidR="00CE3E2D" w:rsidRPr="004B191D" w:rsidRDefault="00CE3E2D" w:rsidP="00CE3E2D">
            <w:pPr>
              <w:widowControl w:val="0"/>
              <w:rPr>
                <w:rFonts w:ascii="Tahoma" w:hAnsi="Tahoma" w:cs="Tahoma"/>
                <w:b/>
                <w:sz w:val="22"/>
                <w:szCs w:val="22"/>
              </w:rPr>
            </w:pPr>
          </w:p>
        </w:tc>
      </w:tr>
    </w:tbl>
    <w:p w:rsidR="00E57622" w:rsidRPr="004B191D" w:rsidRDefault="00E57622" w:rsidP="00A322B6">
      <w:pPr>
        <w:widowControl w:val="0"/>
        <w:jc w:val="right"/>
        <w:rPr>
          <w:rFonts w:ascii="Tahoma" w:hAnsi="Tahoma" w:cs="Tahoma"/>
          <w:sz w:val="22"/>
          <w:szCs w:val="22"/>
        </w:rPr>
        <w:sectPr w:rsidR="00E57622" w:rsidRPr="004B191D" w:rsidSect="00CE3E2D">
          <w:type w:val="continuous"/>
          <w:pgSz w:w="11906" w:h="16838"/>
          <w:pgMar w:top="1134" w:right="1134" w:bottom="1134" w:left="1701" w:header="567" w:footer="567" w:gutter="0"/>
          <w:cols w:space="708"/>
          <w:titlePg/>
          <w:docGrid w:linePitch="360"/>
        </w:sectPr>
      </w:pPr>
    </w:p>
    <w:p w:rsidR="00EB2B15" w:rsidRPr="004B191D" w:rsidRDefault="00EB2B15" w:rsidP="00EB2B15">
      <w:pPr>
        <w:pStyle w:val="af"/>
        <w:ind w:firstLine="4395"/>
        <w:rPr>
          <w:rFonts w:ascii="Tahoma" w:hAnsi="Tahoma" w:cs="Tahoma"/>
        </w:rPr>
      </w:pPr>
      <w:r w:rsidRPr="004B191D">
        <w:rPr>
          <w:rFonts w:ascii="Tahoma" w:hAnsi="Tahoma" w:cs="Tahoma"/>
        </w:rPr>
        <w:lastRenderedPageBreak/>
        <w:t>Приложение № 2</w:t>
      </w:r>
    </w:p>
    <w:p w:rsidR="00EB2B15" w:rsidRPr="004B191D" w:rsidRDefault="00EB2B15" w:rsidP="00EB2B15">
      <w:pPr>
        <w:pStyle w:val="af"/>
        <w:ind w:firstLine="4395"/>
        <w:rPr>
          <w:rFonts w:ascii="Tahoma" w:hAnsi="Tahoma" w:cs="Tahoma"/>
        </w:rPr>
      </w:pPr>
      <w:r w:rsidRPr="004B191D">
        <w:rPr>
          <w:rFonts w:ascii="Tahoma" w:hAnsi="Tahoma" w:cs="Tahoma"/>
        </w:rPr>
        <w:t>к договору купли-продажи</w:t>
      </w:r>
    </w:p>
    <w:p w:rsidR="00EB2B15" w:rsidRPr="004B191D" w:rsidRDefault="00EB2B15" w:rsidP="00EB2B15">
      <w:pPr>
        <w:pStyle w:val="af"/>
        <w:ind w:firstLine="4395"/>
        <w:rPr>
          <w:rFonts w:ascii="Tahoma" w:hAnsi="Tahoma" w:cs="Tahoma"/>
        </w:rPr>
      </w:pPr>
      <w:r w:rsidRPr="004B191D">
        <w:rPr>
          <w:rFonts w:ascii="Tahoma" w:hAnsi="Tahoma" w:cs="Tahoma"/>
        </w:rPr>
        <w:t xml:space="preserve">движимого имущества по результатам торгов </w:t>
      </w:r>
    </w:p>
    <w:p w:rsidR="00EB2B15" w:rsidRPr="004B191D" w:rsidRDefault="00EB2B15" w:rsidP="00EB2B15">
      <w:pPr>
        <w:pStyle w:val="af"/>
        <w:ind w:firstLine="4395"/>
        <w:rPr>
          <w:rFonts w:ascii="Tahoma" w:hAnsi="Tahoma" w:cs="Tahoma"/>
        </w:rPr>
      </w:pPr>
      <w:r w:rsidRPr="004B191D">
        <w:rPr>
          <w:rFonts w:ascii="Tahoma" w:hAnsi="Tahoma" w:cs="Tahoma"/>
        </w:rPr>
        <w:t xml:space="preserve">по реализации излишнего имущества </w:t>
      </w:r>
    </w:p>
    <w:p w:rsidR="00EB2B15" w:rsidRPr="004B191D" w:rsidRDefault="00455ADB" w:rsidP="00EB2B15">
      <w:pPr>
        <w:pStyle w:val="af"/>
        <w:ind w:firstLine="4395"/>
        <w:rPr>
          <w:rFonts w:ascii="Tahoma" w:hAnsi="Tahoma" w:cs="Tahoma"/>
        </w:rPr>
      </w:pPr>
      <w:r w:rsidRPr="004B191D">
        <w:rPr>
          <w:rFonts w:ascii="Tahoma" w:hAnsi="Tahoma" w:cs="Tahoma"/>
        </w:rPr>
        <w:t>АО «</w:t>
      </w:r>
      <w:proofErr w:type="spellStart"/>
      <w:r w:rsidRPr="004B191D">
        <w:rPr>
          <w:rFonts w:ascii="Tahoma" w:hAnsi="Tahoma" w:cs="Tahoma"/>
        </w:rPr>
        <w:t>Норильсктрансгаз</w:t>
      </w:r>
      <w:proofErr w:type="spellEnd"/>
      <w:r w:rsidRPr="004B191D">
        <w:rPr>
          <w:rFonts w:ascii="Tahoma" w:hAnsi="Tahoma" w:cs="Tahoma"/>
        </w:rPr>
        <w:t>»</w:t>
      </w:r>
    </w:p>
    <w:p w:rsidR="00EB2B15" w:rsidRPr="004B191D" w:rsidRDefault="00EB2B15" w:rsidP="00EB2B15">
      <w:pPr>
        <w:pStyle w:val="af"/>
        <w:ind w:firstLine="4395"/>
        <w:rPr>
          <w:rFonts w:ascii="Tahoma" w:hAnsi="Tahoma" w:cs="Tahoma"/>
        </w:rPr>
      </w:pPr>
      <w:r w:rsidRPr="004B191D">
        <w:rPr>
          <w:rFonts w:ascii="Tahoma" w:hAnsi="Tahoma" w:cs="Tahoma"/>
        </w:rPr>
        <w:t>№ ___________ от «____» ________ 20___ г.</w:t>
      </w:r>
    </w:p>
    <w:p w:rsidR="00EB2B15" w:rsidRPr="004B191D" w:rsidRDefault="00EB2B15" w:rsidP="00EB2B15">
      <w:pPr>
        <w:jc w:val="right"/>
        <w:rPr>
          <w:rFonts w:ascii="Tahoma" w:hAnsi="Tahoma" w:cs="Tahoma"/>
          <w:sz w:val="22"/>
          <w:szCs w:val="22"/>
        </w:rPr>
      </w:pPr>
    </w:p>
    <w:p w:rsidR="00EB2B15" w:rsidRPr="004B191D" w:rsidRDefault="00EB2B15" w:rsidP="00EB2B15">
      <w:pPr>
        <w:jc w:val="center"/>
        <w:rPr>
          <w:rFonts w:ascii="Tahoma" w:hAnsi="Tahoma" w:cs="Tahoma"/>
          <w:b/>
          <w:sz w:val="22"/>
          <w:szCs w:val="22"/>
        </w:rPr>
      </w:pPr>
    </w:p>
    <w:p w:rsidR="00EB2B15" w:rsidRPr="004B191D" w:rsidRDefault="00EB2B15" w:rsidP="00EB2B15">
      <w:pPr>
        <w:jc w:val="center"/>
        <w:rPr>
          <w:rFonts w:ascii="Tahoma" w:hAnsi="Tahoma" w:cs="Tahoma"/>
          <w:b/>
          <w:sz w:val="22"/>
          <w:szCs w:val="22"/>
        </w:rPr>
      </w:pPr>
      <w:r w:rsidRPr="004B191D">
        <w:rPr>
          <w:rFonts w:ascii="Tahoma" w:hAnsi="Tahoma" w:cs="Tahoma"/>
          <w:b/>
          <w:sz w:val="22"/>
          <w:szCs w:val="22"/>
        </w:rPr>
        <w:t>АКТ ПРИЕМА-ПЕРЕДАЧИ</w:t>
      </w:r>
    </w:p>
    <w:p w:rsidR="00EB2B15" w:rsidRPr="004B191D" w:rsidRDefault="00EB2B15" w:rsidP="00EB2B15">
      <w:pPr>
        <w:jc w:val="center"/>
        <w:rPr>
          <w:rFonts w:ascii="Tahoma" w:hAnsi="Tahoma" w:cs="Tahoma"/>
          <w:b/>
          <w:sz w:val="22"/>
          <w:szCs w:val="22"/>
        </w:rPr>
      </w:pPr>
      <w:r w:rsidRPr="004B191D">
        <w:rPr>
          <w:rFonts w:ascii="Tahoma" w:hAnsi="Tahoma" w:cs="Tahoma"/>
          <w:b/>
          <w:sz w:val="22"/>
          <w:szCs w:val="22"/>
        </w:rPr>
        <w:t>ИМУЩЕСТВА</w:t>
      </w:r>
    </w:p>
    <w:p w:rsidR="00EB2B15" w:rsidRPr="004B191D" w:rsidRDefault="00EB2B15" w:rsidP="00EB2B15">
      <w:pPr>
        <w:rPr>
          <w:rFonts w:ascii="Tahoma" w:hAnsi="Tahoma" w:cs="Tahoma"/>
          <w:b/>
          <w:sz w:val="22"/>
          <w:szCs w:val="22"/>
        </w:rPr>
      </w:pPr>
    </w:p>
    <w:p w:rsidR="00EB2B15" w:rsidRPr="004B191D" w:rsidRDefault="00530165" w:rsidP="00EB2B15">
      <w:pPr>
        <w:ind w:firstLine="567"/>
        <w:jc w:val="both"/>
        <w:rPr>
          <w:rFonts w:ascii="Tahoma" w:hAnsi="Tahoma" w:cs="Tahoma"/>
          <w:sz w:val="22"/>
          <w:szCs w:val="22"/>
        </w:rPr>
      </w:pPr>
      <w:r w:rsidRPr="004B191D">
        <w:rPr>
          <w:rFonts w:ascii="Tahoma" w:hAnsi="Tahoma" w:cs="Tahoma"/>
          <w:b/>
          <w:sz w:val="22"/>
          <w:szCs w:val="22"/>
        </w:rPr>
        <w:t>АО «</w:t>
      </w:r>
      <w:proofErr w:type="spellStart"/>
      <w:r w:rsidRPr="004B191D">
        <w:rPr>
          <w:rFonts w:ascii="Tahoma" w:hAnsi="Tahoma" w:cs="Tahoma"/>
          <w:b/>
          <w:sz w:val="22"/>
          <w:szCs w:val="22"/>
        </w:rPr>
        <w:t>Норильсктрансгаз</w:t>
      </w:r>
      <w:proofErr w:type="spellEnd"/>
      <w:r w:rsidR="00EB2B15" w:rsidRPr="004B191D">
        <w:rPr>
          <w:rFonts w:ascii="Tahoma" w:hAnsi="Tahoma" w:cs="Tahoma"/>
          <w:b/>
          <w:sz w:val="22"/>
          <w:szCs w:val="22"/>
        </w:rPr>
        <w:t>»,</w:t>
      </w:r>
      <w:r w:rsidR="00EB2B15" w:rsidRPr="004B191D">
        <w:rPr>
          <w:rFonts w:ascii="Tahoma" w:hAnsi="Tahoma" w:cs="Tahoma"/>
          <w:sz w:val="22"/>
          <w:szCs w:val="22"/>
        </w:rPr>
        <w:t xml:space="preserve"> именуемое дальнейшем </w:t>
      </w:r>
      <w:r w:rsidR="00EB2B15" w:rsidRPr="004B191D">
        <w:rPr>
          <w:rFonts w:ascii="Tahoma" w:hAnsi="Tahoma" w:cs="Tahoma"/>
          <w:b/>
          <w:bCs/>
          <w:sz w:val="22"/>
          <w:szCs w:val="22"/>
        </w:rPr>
        <w:t>«</w:t>
      </w:r>
      <w:r w:rsidR="00EB2B15" w:rsidRPr="004B191D">
        <w:rPr>
          <w:rFonts w:ascii="Tahoma" w:hAnsi="Tahoma" w:cs="Tahoma"/>
          <w:bCs/>
          <w:sz w:val="22"/>
          <w:szCs w:val="22"/>
        </w:rPr>
        <w:t>Продавец</w:t>
      </w:r>
      <w:r w:rsidR="00EB2B15" w:rsidRPr="004B191D">
        <w:rPr>
          <w:rFonts w:ascii="Tahoma" w:hAnsi="Tahoma" w:cs="Tahoma"/>
          <w:b/>
          <w:bCs/>
          <w:sz w:val="22"/>
          <w:szCs w:val="22"/>
        </w:rPr>
        <w:t>»</w:t>
      </w:r>
      <w:r w:rsidR="00EB2B15" w:rsidRPr="004B191D">
        <w:rPr>
          <w:rFonts w:ascii="Tahoma" w:hAnsi="Tahoma" w:cs="Tahoma"/>
          <w:sz w:val="22"/>
          <w:szCs w:val="22"/>
        </w:rPr>
        <w:t xml:space="preserve">, в лице </w:t>
      </w:r>
      <w:r w:rsidR="00EB2B15" w:rsidRPr="004B191D">
        <w:rPr>
          <w:rFonts w:ascii="Tahoma" w:hAnsi="Tahoma" w:cs="Tahoma"/>
          <w:i/>
          <w:iCs/>
          <w:sz w:val="22"/>
          <w:szCs w:val="22"/>
        </w:rPr>
        <w:t>___________________ (должность и ФИО уполномоченного лица)</w:t>
      </w:r>
      <w:r w:rsidR="00EB2B15" w:rsidRPr="004B191D">
        <w:rPr>
          <w:rFonts w:ascii="Tahoma" w:hAnsi="Tahoma" w:cs="Tahoma"/>
          <w:iCs/>
          <w:sz w:val="22"/>
          <w:szCs w:val="22"/>
        </w:rPr>
        <w:t>,</w:t>
      </w:r>
      <w:r w:rsidR="00EB2B15" w:rsidRPr="004B191D">
        <w:rPr>
          <w:rFonts w:ascii="Tahoma" w:hAnsi="Tahoma" w:cs="Tahoma"/>
          <w:sz w:val="22"/>
          <w:szCs w:val="22"/>
        </w:rPr>
        <w:t xml:space="preserve"> действующего на основании _______________________________ </w:t>
      </w:r>
      <w:r w:rsidR="00EB2B15" w:rsidRPr="004B191D">
        <w:rPr>
          <w:rFonts w:ascii="Tahoma" w:hAnsi="Tahoma" w:cs="Tahoma"/>
          <w:i/>
          <w:iCs/>
          <w:sz w:val="22"/>
          <w:szCs w:val="22"/>
        </w:rPr>
        <w:t>(уполномочивающий документ)</w:t>
      </w:r>
      <w:r w:rsidR="00EB2B15" w:rsidRPr="004B191D">
        <w:rPr>
          <w:rFonts w:ascii="Tahoma" w:hAnsi="Tahoma" w:cs="Tahoma"/>
          <w:sz w:val="22"/>
          <w:szCs w:val="22"/>
        </w:rPr>
        <w:t>,</w:t>
      </w:r>
      <w:r w:rsidR="00EB2B15" w:rsidRPr="004B191D">
        <w:rPr>
          <w:rFonts w:ascii="Tahoma" w:hAnsi="Tahoma" w:cs="Tahoma"/>
          <w:b/>
          <w:sz w:val="22"/>
          <w:szCs w:val="22"/>
        </w:rPr>
        <w:t xml:space="preserve"> </w:t>
      </w:r>
      <w:r w:rsidR="00EB2B15" w:rsidRPr="004B191D">
        <w:rPr>
          <w:rFonts w:ascii="Tahoma" w:hAnsi="Tahoma" w:cs="Tahoma"/>
          <w:sz w:val="22"/>
          <w:szCs w:val="22"/>
        </w:rPr>
        <w:t>с одной стороны, и</w:t>
      </w:r>
    </w:p>
    <w:p w:rsidR="00EB2B15" w:rsidRPr="004B191D" w:rsidRDefault="00EB2B15" w:rsidP="00EB2B15">
      <w:pPr>
        <w:ind w:firstLine="567"/>
        <w:jc w:val="both"/>
        <w:rPr>
          <w:rFonts w:ascii="Tahoma" w:hAnsi="Tahoma" w:cs="Tahoma"/>
          <w:sz w:val="22"/>
          <w:szCs w:val="22"/>
        </w:rPr>
      </w:pPr>
      <w:r w:rsidRPr="004B191D">
        <w:rPr>
          <w:rFonts w:ascii="Tahoma" w:hAnsi="Tahoma" w:cs="Tahoma"/>
          <w:bCs/>
          <w:sz w:val="22"/>
          <w:szCs w:val="22"/>
        </w:rPr>
        <w:t xml:space="preserve">__________________________________ </w:t>
      </w:r>
      <w:r w:rsidRPr="004B191D">
        <w:rPr>
          <w:rFonts w:ascii="Tahoma" w:hAnsi="Tahoma" w:cs="Tahoma"/>
          <w:i/>
          <w:iCs/>
          <w:sz w:val="22"/>
          <w:szCs w:val="22"/>
        </w:rPr>
        <w:t>(наименование организации, ФИО физического лица),</w:t>
      </w:r>
      <w:r w:rsidRPr="004B191D">
        <w:rPr>
          <w:rFonts w:ascii="Tahoma" w:hAnsi="Tahoma" w:cs="Tahoma"/>
          <w:sz w:val="22"/>
          <w:szCs w:val="22"/>
        </w:rPr>
        <w:t xml:space="preserve"> именуемое в дальнейшем </w:t>
      </w:r>
      <w:r w:rsidRPr="004B191D">
        <w:rPr>
          <w:rFonts w:ascii="Tahoma" w:hAnsi="Tahoma" w:cs="Tahoma"/>
          <w:b/>
          <w:bCs/>
          <w:sz w:val="22"/>
          <w:szCs w:val="22"/>
        </w:rPr>
        <w:t>«</w:t>
      </w:r>
      <w:r w:rsidRPr="004B191D">
        <w:rPr>
          <w:rFonts w:ascii="Tahoma" w:hAnsi="Tahoma" w:cs="Tahoma"/>
          <w:bCs/>
          <w:sz w:val="22"/>
          <w:szCs w:val="22"/>
        </w:rPr>
        <w:t>Покупатель</w:t>
      </w:r>
      <w:r w:rsidRPr="004B191D">
        <w:rPr>
          <w:rFonts w:ascii="Tahoma" w:hAnsi="Tahoma" w:cs="Tahoma"/>
          <w:b/>
          <w:bCs/>
          <w:sz w:val="22"/>
          <w:szCs w:val="22"/>
        </w:rPr>
        <w:t>»</w:t>
      </w:r>
      <w:r w:rsidRPr="004B191D">
        <w:rPr>
          <w:rFonts w:ascii="Tahoma" w:hAnsi="Tahoma" w:cs="Tahoma"/>
          <w:sz w:val="22"/>
          <w:szCs w:val="22"/>
        </w:rPr>
        <w:t xml:space="preserve">, в лице </w:t>
      </w:r>
      <w:r w:rsidRPr="004B191D">
        <w:rPr>
          <w:rFonts w:ascii="Tahoma" w:hAnsi="Tahoma" w:cs="Tahoma"/>
          <w:iCs/>
          <w:sz w:val="22"/>
          <w:szCs w:val="22"/>
        </w:rPr>
        <w:t xml:space="preserve">___________________ </w:t>
      </w:r>
      <w:r w:rsidRPr="004B191D">
        <w:rPr>
          <w:rFonts w:ascii="Tahoma" w:hAnsi="Tahoma" w:cs="Tahoma"/>
          <w:i/>
          <w:iCs/>
          <w:sz w:val="22"/>
          <w:szCs w:val="22"/>
        </w:rPr>
        <w:t>(должность и ФИО уполномоченного лица)</w:t>
      </w:r>
      <w:r w:rsidRPr="004B191D">
        <w:rPr>
          <w:rFonts w:ascii="Tahoma" w:hAnsi="Tahoma" w:cs="Tahoma"/>
          <w:iCs/>
          <w:sz w:val="22"/>
          <w:szCs w:val="22"/>
        </w:rPr>
        <w:t>,</w:t>
      </w:r>
      <w:r w:rsidRPr="004B191D">
        <w:rPr>
          <w:rFonts w:ascii="Tahoma" w:hAnsi="Tahoma" w:cs="Tahoma"/>
          <w:sz w:val="22"/>
          <w:szCs w:val="22"/>
        </w:rPr>
        <w:t xml:space="preserve"> действующего на основании _______________________________ </w:t>
      </w:r>
      <w:r w:rsidRPr="004B191D">
        <w:rPr>
          <w:rFonts w:ascii="Tahoma" w:hAnsi="Tahoma" w:cs="Tahoma"/>
          <w:i/>
          <w:iCs/>
          <w:sz w:val="22"/>
          <w:szCs w:val="22"/>
        </w:rPr>
        <w:t>(уполномочивающий документ)</w:t>
      </w:r>
      <w:r w:rsidRPr="004B191D">
        <w:rPr>
          <w:rStyle w:val="ae"/>
          <w:rFonts w:ascii="Tahoma" w:hAnsi="Tahoma" w:cs="Tahoma"/>
          <w:sz w:val="22"/>
          <w:szCs w:val="22"/>
        </w:rPr>
        <w:footnoteReference w:customMarkFollows="1" w:id="18"/>
        <w:t>19</w:t>
      </w:r>
      <w:r w:rsidRPr="004B191D">
        <w:rPr>
          <w:rFonts w:ascii="Tahoma" w:hAnsi="Tahoma" w:cs="Tahoma"/>
          <w:sz w:val="22"/>
          <w:szCs w:val="22"/>
        </w:rPr>
        <w:t>,</w:t>
      </w:r>
      <w:r w:rsidRPr="004B191D">
        <w:rPr>
          <w:rFonts w:ascii="Tahoma" w:hAnsi="Tahoma" w:cs="Tahoma"/>
          <w:b/>
          <w:sz w:val="22"/>
          <w:szCs w:val="22"/>
        </w:rPr>
        <w:t xml:space="preserve"> </w:t>
      </w:r>
      <w:r w:rsidRPr="004B191D">
        <w:rPr>
          <w:rFonts w:ascii="Tahoma" w:hAnsi="Tahoma" w:cs="Tahoma"/>
          <w:sz w:val="22"/>
          <w:szCs w:val="22"/>
        </w:rPr>
        <w:t xml:space="preserve">с другой стороны, </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именуемые в дальнейшем «Стороны», подписали настоящий акт приема-передачи о нижеследующем:</w:t>
      </w:r>
    </w:p>
    <w:p w:rsidR="00EB2B15" w:rsidRPr="004B191D" w:rsidRDefault="00EB2B15" w:rsidP="00EB2B15">
      <w:pPr>
        <w:ind w:firstLine="567"/>
        <w:jc w:val="both"/>
        <w:rPr>
          <w:rFonts w:ascii="Tahoma" w:hAnsi="Tahoma" w:cs="Tahoma"/>
          <w:sz w:val="22"/>
          <w:szCs w:val="22"/>
        </w:rPr>
      </w:pPr>
    </w:p>
    <w:p w:rsidR="00A64598" w:rsidRPr="004B191D" w:rsidRDefault="00EB2B15" w:rsidP="00EB2B15">
      <w:pPr>
        <w:ind w:firstLine="567"/>
        <w:jc w:val="both"/>
        <w:rPr>
          <w:rFonts w:ascii="Tahoma" w:hAnsi="Tahoma" w:cs="Tahoma"/>
          <w:sz w:val="22"/>
          <w:szCs w:val="22"/>
        </w:rPr>
      </w:pPr>
      <w:r w:rsidRPr="004B191D">
        <w:rPr>
          <w:rFonts w:ascii="Tahoma" w:hAnsi="Tahoma" w:cs="Tahoma"/>
          <w:sz w:val="22"/>
          <w:szCs w:val="22"/>
        </w:rPr>
        <w:t xml:space="preserve">1. Во исполнение договора купли-продажи движимого имущества по результатам торгов по реализации излишнего имущества </w:t>
      </w:r>
      <w:r w:rsidR="00530165" w:rsidRPr="004B191D">
        <w:rPr>
          <w:rFonts w:ascii="Tahoma" w:hAnsi="Tahoma" w:cs="Tahoma"/>
          <w:sz w:val="22"/>
          <w:szCs w:val="22"/>
        </w:rPr>
        <w:t>АО «</w:t>
      </w:r>
      <w:proofErr w:type="spellStart"/>
      <w:r w:rsidR="00530165" w:rsidRPr="004B191D">
        <w:rPr>
          <w:rFonts w:ascii="Tahoma" w:hAnsi="Tahoma" w:cs="Tahoma"/>
          <w:sz w:val="22"/>
          <w:szCs w:val="22"/>
        </w:rPr>
        <w:t>Норильсктрансгаз</w:t>
      </w:r>
      <w:proofErr w:type="spellEnd"/>
      <w:r w:rsidRPr="004B191D">
        <w:rPr>
          <w:rFonts w:ascii="Tahoma" w:hAnsi="Tahoma" w:cs="Tahoma"/>
          <w:sz w:val="22"/>
          <w:szCs w:val="22"/>
        </w:rPr>
        <w:t xml:space="preserve">» № _____________ от «____» ____________ 20___ г. Продавец передал, а Покупатель принял следующее движимое </w:t>
      </w:r>
      <w:r w:rsidR="00A64598" w:rsidRPr="004B191D">
        <w:rPr>
          <w:rFonts w:ascii="Tahoma" w:hAnsi="Tahoma" w:cs="Tahoma"/>
          <w:sz w:val="22"/>
          <w:szCs w:val="22"/>
        </w:rPr>
        <w:t xml:space="preserve">имущество (далее - Имущество): </w:t>
      </w:r>
      <w:r w:rsidRPr="004B191D">
        <w:rPr>
          <w:rFonts w:ascii="Tahoma" w:hAnsi="Tahoma" w:cs="Tahoma"/>
          <w:sz w:val="22"/>
          <w:szCs w:val="22"/>
        </w:rPr>
        <w:t>______________________________</w:t>
      </w:r>
      <w:r w:rsidR="00A64598" w:rsidRPr="004B191D">
        <w:rPr>
          <w:rFonts w:ascii="Tahoma" w:hAnsi="Tahoma" w:cs="Tahoma"/>
          <w:sz w:val="22"/>
          <w:szCs w:val="22"/>
        </w:rPr>
        <w:t>______</w:t>
      </w:r>
    </w:p>
    <w:p w:rsidR="00EB2B15" w:rsidRPr="004B191D" w:rsidRDefault="00A64598" w:rsidP="0068050B">
      <w:pPr>
        <w:jc w:val="both"/>
        <w:rPr>
          <w:rFonts w:ascii="Tahoma" w:hAnsi="Tahoma" w:cs="Tahoma"/>
          <w:sz w:val="22"/>
          <w:szCs w:val="22"/>
        </w:rPr>
      </w:pPr>
      <w:r w:rsidRPr="004B191D">
        <w:rPr>
          <w:rFonts w:ascii="Tahoma" w:hAnsi="Tahoma" w:cs="Tahoma"/>
          <w:sz w:val="22"/>
          <w:szCs w:val="22"/>
        </w:rPr>
        <w:t>__________________________________________</w:t>
      </w:r>
      <w:r w:rsidR="004F7A98" w:rsidRPr="004B191D">
        <w:rPr>
          <w:rFonts w:ascii="Tahoma" w:hAnsi="Tahoma" w:cs="Tahoma"/>
          <w:sz w:val="22"/>
          <w:szCs w:val="22"/>
        </w:rPr>
        <w:t>_______________________________.</w:t>
      </w:r>
      <w:r w:rsidR="00EB2B15" w:rsidRPr="004B191D">
        <w:rPr>
          <w:rStyle w:val="ae"/>
          <w:rFonts w:ascii="Tahoma" w:hAnsi="Tahoma" w:cs="Tahoma"/>
          <w:sz w:val="22"/>
          <w:szCs w:val="22"/>
        </w:rPr>
        <w:footnoteReference w:customMarkFollows="1" w:id="19"/>
        <w:t>20</w:t>
      </w:r>
    </w:p>
    <w:p w:rsidR="00EB2B15" w:rsidRPr="004B191D" w:rsidRDefault="00EB2B15" w:rsidP="00EB2B15">
      <w:pPr>
        <w:jc w:val="both"/>
        <w:rPr>
          <w:rFonts w:ascii="Tahoma" w:eastAsia="MS Mincho" w:hAnsi="Tahoma" w:cs="Tahoma"/>
          <w:sz w:val="22"/>
          <w:szCs w:val="22"/>
        </w:rPr>
      </w:pPr>
    </w:p>
    <w:p w:rsidR="00EB2B15" w:rsidRPr="004B191D" w:rsidRDefault="00EB2B15" w:rsidP="00EB2B15">
      <w:pPr>
        <w:ind w:firstLine="567"/>
        <w:jc w:val="both"/>
        <w:rPr>
          <w:rFonts w:ascii="Tahoma" w:hAnsi="Tahoma" w:cs="Tahoma"/>
          <w:sz w:val="22"/>
          <w:szCs w:val="22"/>
        </w:rPr>
      </w:pPr>
      <w:r w:rsidRPr="004B191D">
        <w:rPr>
          <w:rFonts w:ascii="Tahoma" w:eastAsia="MS Mincho" w:hAnsi="Tahoma" w:cs="Tahoma"/>
          <w:i/>
          <w:sz w:val="22"/>
          <w:szCs w:val="22"/>
        </w:rPr>
        <w:t>В случае приобретения двух и более объектов имущества, пункт 1 настоящего акта следует изложить в следующей редакции:</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 xml:space="preserve">1. Во исполнение договора купли-продажи </w:t>
      </w:r>
      <w:r w:rsidR="00A64598" w:rsidRPr="004B191D">
        <w:rPr>
          <w:rFonts w:ascii="Tahoma" w:hAnsi="Tahoma" w:cs="Tahoma"/>
          <w:sz w:val="22"/>
          <w:szCs w:val="22"/>
        </w:rPr>
        <w:t xml:space="preserve">движимого имущества по результатам торгов по реализации излишнего имущества </w:t>
      </w:r>
      <w:r w:rsidR="00530165" w:rsidRPr="004B191D">
        <w:rPr>
          <w:rFonts w:ascii="Tahoma" w:hAnsi="Tahoma" w:cs="Tahoma"/>
          <w:sz w:val="22"/>
          <w:szCs w:val="22"/>
        </w:rPr>
        <w:t>АО</w:t>
      </w:r>
      <w:r w:rsidR="00A64598" w:rsidRPr="004B191D">
        <w:rPr>
          <w:rFonts w:ascii="Tahoma" w:hAnsi="Tahoma" w:cs="Tahoma"/>
          <w:sz w:val="22"/>
          <w:szCs w:val="22"/>
        </w:rPr>
        <w:t> «</w:t>
      </w:r>
      <w:proofErr w:type="spellStart"/>
      <w:r w:rsidR="00530165" w:rsidRPr="004B191D">
        <w:rPr>
          <w:rFonts w:ascii="Tahoma" w:hAnsi="Tahoma" w:cs="Tahoma"/>
          <w:sz w:val="22"/>
          <w:szCs w:val="22"/>
        </w:rPr>
        <w:t>Норильсктрансгаз</w:t>
      </w:r>
      <w:proofErr w:type="spellEnd"/>
      <w:r w:rsidR="00A64598" w:rsidRPr="004B191D">
        <w:rPr>
          <w:rFonts w:ascii="Tahoma" w:hAnsi="Tahoma" w:cs="Tahoma"/>
          <w:sz w:val="22"/>
          <w:szCs w:val="22"/>
        </w:rPr>
        <w:t xml:space="preserve">» № _____________ от «____» ____________ 20___ г. Продавец передал, а Покупатель принял </w:t>
      </w:r>
      <w:r w:rsidRPr="004B191D">
        <w:rPr>
          <w:rFonts w:ascii="Tahoma" w:hAnsi="Tahoma" w:cs="Tahoma"/>
          <w:sz w:val="22"/>
          <w:szCs w:val="22"/>
        </w:rPr>
        <w:t>движимое имущество, указанное в Приложении № 1 к договору (далее – Имущество).</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2. С Имуществом Продавец передал Покупателю следующие принадлежности и документы, необходимые для использования/эксплуатации Имущества:</w:t>
      </w:r>
      <w:r w:rsidRPr="004B191D">
        <w:rPr>
          <w:rStyle w:val="ae"/>
          <w:rFonts w:ascii="Tahoma" w:hAnsi="Tahoma" w:cs="Tahoma"/>
          <w:sz w:val="22"/>
          <w:szCs w:val="22"/>
        </w:rPr>
        <w:footnoteReference w:customMarkFollows="1" w:id="20"/>
        <w:t>21</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-___________________ (</w:t>
      </w:r>
      <w:r w:rsidRPr="004B191D">
        <w:rPr>
          <w:rFonts w:ascii="Tahoma" w:hAnsi="Tahoma" w:cs="Tahoma"/>
          <w:i/>
          <w:sz w:val="22"/>
          <w:szCs w:val="22"/>
        </w:rPr>
        <w:t>указать количество экземпляров</w:t>
      </w:r>
      <w:r w:rsidRPr="004B191D">
        <w:rPr>
          <w:rFonts w:ascii="Tahoma" w:hAnsi="Tahoma" w:cs="Tahoma"/>
          <w:sz w:val="22"/>
          <w:szCs w:val="22"/>
        </w:rPr>
        <w:t>);</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-___________________;</w:t>
      </w:r>
    </w:p>
    <w:p w:rsidR="00EB2B15" w:rsidRPr="004B191D" w:rsidRDefault="00EB2B15" w:rsidP="00EB2B15">
      <w:pPr>
        <w:pStyle w:val="ConsNonformat"/>
        <w:ind w:firstLine="553"/>
        <w:jc w:val="both"/>
        <w:rPr>
          <w:rFonts w:ascii="Tahoma" w:hAnsi="Tahoma" w:cs="Tahoma"/>
          <w:sz w:val="22"/>
          <w:szCs w:val="22"/>
        </w:rPr>
      </w:pPr>
      <w:r w:rsidRPr="004B191D">
        <w:rPr>
          <w:rFonts w:ascii="Tahoma" w:hAnsi="Tahoma" w:cs="Tahoma"/>
          <w:sz w:val="22"/>
          <w:szCs w:val="22"/>
        </w:rPr>
        <w:t>3. Результаты осмотра передаваемого Имущества</w:t>
      </w:r>
      <w:r w:rsidR="004F7A98" w:rsidRPr="004B191D">
        <w:rPr>
          <w:rStyle w:val="ae"/>
          <w:rFonts w:ascii="Tahoma" w:hAnsi="Tahoma" w:cs="Tahoma"/>
          <w:sz w:val="22"/>
          <w:szCs w:val="22"/>
        </w:rPr>
        <w:footnoteReference w:id="21"/>
      </w:r>
      <w:r w:rsidRPr="004B191D">
        <w:rPr>
          <w:rFonts w:ascii="Tahoma" w:hAnsi="Tahoma" w:cs="Tahoma"/>
          <w:sz w:val="22"/>
          <w:szCs w:val="22"/>
        </w:rPr>
        <w:t>:</w:t>
      </w:r>
      <w:r w:rsidR="00A64598" w:rsidRPr="004B191D">
        <w:rPr>
          <w:rFonts w:ascii="Tahoma" w:hAnsi="Tahoma" w:cs="Tahoma"/>
          <w:sz w:val="22"/>
          <w:szCs w:val="22"/>
        </w:rPr>
        <w:t xml:space="preserve"> _________________________</w:t>
      </w:r>
    </w:p>
    <w:p w:rsidR="00A64598" w:rsidRPr="004B191D" w:rsidRDefault="00A64598" w:rsidP="0068050B">
      <w:pPr>
        <w:pStyle w:val="ConsNonformat"/>
        <w:jc w:val="both"/>
        <w:rPr>
          <w:rFonts w:ascii="Tahoma" w:hAnsi="Tahoma" w:cs="Tahoma"/>
          <w:sz w:val="22"/>
          <w:szCs w:val="22"/>
        </w:rPr>
      </w:pPr>
      <w:r w:rsidRPr="004B191D">
        <w:rPr>
          <w:rFonts w:ascii="Tahoma" w:hAnsi="Tahoma" w:cs="Tahoma"/>
          <w:sz w:val="22"/>
          <w:szCs w:val="22"/>
        </w:rPr>
        <w:t>__________________________________________________________________________.</w:t>
      </w:r>
    </w:p>
    <w:p w:rsidR="00EB2B15" w:rsidRPr="004B191D" w:rsidRDefault="00EB2B15" w:rsidP="00EB2B15">
      <w:pPr>
        <w:pStyle w:val="ConsNonformat"/>
        <w:ind w:firstLine="567"/>
        <w:jc w:val="both"/>
        <w:rPr>
          <w:rFonts w:ascii="Tahoma" w:hAnsi="Tahoma" w:cs="Tahoma"/>
          <w:sz w:val="22"/>
          <w:szCs w:val="22"/>
        </w:rPr>
      </w:pPr>
      <w:r w:rsidRPr="004B191D">
        <w:rPr>
          <w:rFonts w:ascii="Tahoma" w:hAnsi="Tahoma" w:cs="Tahoma"/>
          <w:sz w:val="22"/>
          <w:szCs w:val="22"/>
        </w:rPr>
        <w:t>4. Покупатель по внешнему виду и техническому состоянию, а также по количеству</w:t>
      </w:r>
      <w:r w:rsidR="004F7A98" w:rsidRPr="004B191D">
        <w:rPr>
          <w:rStyle w:val="ae"/>
          <w:rFonts w:ascii="Tahoma" w:hAnsi="Tahoma" w:cs="Tahoma"/>
          <w:sz w:val="22"/>
          <w:szCs w:val="22"/>
        </w:rPr>
        <w:footnoteReference w:id="22"/>
      </w:r>
      <w:r w:rsidRPr="004B191D">
        <w:rPr>
          <w:rFonts w:ascii="Tahoma" w:hAnsi="Tahoma" w:cs="Tahoma"/>
          <w:sz w:val="22"/>
          <w:szCs w:val="22"/>
        </w:rPr>
        <w:t>, качеству переданного Имущества и по комплектности переданных ему документов</w:t>
      </w:r>
      <w:r w:rsidR="004F7A98" w:rsidRPr="004B191D">
        <w:rPr>
          <w:rStyle w:val="ae"/>
          <w:rFonts w:ascii="Tahoma" w:hAnsi="Tahoma" w:cs="Tahoma"/>
          <w:sz w:val="22"/>
          <w:szCs w:val="22"/>
        </w:rPr>
        <w:footnoteReference w:id="23"/>
      </w:r>
      <w:r w:rsidRPr="004B191D">
        <w:rPr>
          <w:rFonts w:ascii="Tahoma" w:hAnsi="Tahoma" w:cs="Tahoma"/>
          <w:sz w:val="22"/>
          <w:szCs w:val="22"/>
        </w:rPr>
        <w:t xml:space="preserve"> претензий не имеет. </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lastRenderedPageBreak/>
        <w:t>5. Стороны согласились с тем, что у переданного по настоящему акту Имущества могут присутствовать какие-либо недостатки, не указанные в настоящем акте.</w:t>
      </w:r>
    </w:p>
    <w:p w:rsidR="00EB2B15" w:rsidRPr="004B191D" w:rsidRDefault="00EB2B15" w:rsidP="00EB2B15">
      <w:pPr>
        <w:ind w:firstLine="567"/>
        <w:jc w:val="both"/>
        <w:rPr>
          <w:rFonts w:ascii="Tahoma" w:hAnsi="Tahoma" w:cs="Tahoma"/>
          <w:sz w:val="22"/>
          <w:szCs w:val="22"/>
        </w:rPr>
      </w:pPr>
      <w:r w:rsidRPr="004B191D">
        <w:rPr>
          <w:rFonts w:ascii="Tahoma" w:hAnsi="Tahoma" w:cs="Tahoma"/>
          <w:sz w:val="22"/>
          <w:szCs w:val="22"/>
        </w:rPr>
        <w:t>6. Настоящий акт составлен в двух подлинных экземплярах, по одному – для каждой из Сторон.</w:t>
      </w:r>
    </w:p>
    <w:p w:rsidR="004F7A98" w:rsidRPr="004B191D" w:rsidRDefault="004F7A98" w:rsidP="00EB2B15">
      <w:pPr>
        <w:ind w:firstLine="567"/>
        <w:jc w:val="both"/>
        <w:rPr>
          <w:rFonts w:ascii="Tahoma" w:hAnsi="Tahoma" w:cs="Tahoma"/>
          <w:sz w:val="22"/>
          <w:szCs w:val="22"/>
        </w:rPr>
      </w:pPr>
    </w:p>
    <w:tbl>
      <w:tblPr>
        <w:tblW w:w="0" w:type="auto"/>
        <w:tblLook w:val="04A0" w:firstRow="1" w:lastRow="0" w:firstColumn="1" w:lastColumn="0" w:noHBand="0" w:noVBand="1"/>
      </w:tblPr>
      <w:tblGrid>
        <w:gridCol w:w="4535"/>
        <w:gridCol w:w="4536"/>
      </w:tblGrid>
      <w:tr w:rsidR="00EB2B15" w:rsidRPr="004B191D" w:rsidTr="00072C76">
        <w:trPr>
          <w:trHeight w:val="1000"/>
        </w:trPr>
        <w:tc>
          <w:tcPr>
            <w:tcW w:w="4955" w:type="dxa"/>
            <w:shd w:val="clear" w:color="auto" w:fill="auto"/>
          </w:tcPr>
          <w:p w:rsidR="00EB2B15" w:rsidRPr="004B191D" w:rsidRDefault="00EB2B15" w:rsidP="00072C76">
            <w:pPr>
              <w:pStyle w:val="25"/>
              <w:spacing w:before="0" w:after="0" w:line="276" w:lineRule="auto"/>
              <w:rPr>
                <w:rFonts w:ascii="Tahoma" w:hAnsi="Tahoma" w:cs="Tahoma"/>
                <w:b/>
                <w:i/>
                <w:sz w:val="22"/>
                <w:szCs w:val="22"/>
              </w:rPr>
            </w:pPr>
            <w:r w:rsidRPr="004B191D">
              <w:rPr>
                <w:rFonts w:ascii="Tahoma" w:hAnsi="Tahoma" w:cs="Tahoma"/>
                <w:b/>
                <w:sz w:val="22"/>
                <w:szCs w:val="22"/>
              </w:rPr>
              <w:t xml:space="preserve">Продавец: </w:t>
            </w:r>
            <w:r w:rsidRPr="004B191D">
              <w:rPr>
                <w:rFonts w:ascii="Tahoma" w:hAnsi="Tahoma" w:cs="Tahoma"/>
                <w:b/>
                <w:i/>
                <w:sz w:val="22"/>
                <w:szCs w:val="22"/>
              </w:rPr>
              <w:t xml:space="preserve"> </w:t>
            </w:r>
          </w:p>
          <w:p w:rsidR="00EB2B15" w:rsidRPr="004B191D" w:rsidRDefault="00EB2B15" w:rsidP="00072C76">
            <w:pPr>
              <w:pStyle w:val="25"/>
              <w:spacing w:before="0" w:after="0" w:line="276" w:lineRule="auto"/>
              <w:rPr>
                <w:rFonts w:ascii="Tahoma" w:hAnsi="Tahoma" w:cs="Tahoma"/>
                <w:i/>
                <w:sz w:val="22"/>
                <w:szCs w:val="22"/>
              </w:rPr>
            </w:pPr>
          </w:p>
          <w:p w:rsidR="00EB2B15" w:rsidRPr="004B191D" w:rsidRDefault="00EB2B15" w:rsidP="00072C76">
            <w:pPr>
              <w:pStyle w:val="25"/>
              <w:spacing w:before="0" w:after="0" w:line="276" w:lineRule="auto"/>
              <w:rPr>
                <w:rFonts w:ascii="Tahoma" w:hAnsi="Tahoma" w:cs="Tahoma"/>
                <w:sz w:val="22"/>
                <w:szCs w:val="22"/>
              </w:rPr>
            </w:pPr>
            <w:r w:rsidRPr="004B191D">
              <w:rPr>
                <w:rFonts w:ascii="Tahoma" w:hAnsi="Tahoma" w:cs="Tahoma"/>
                <w:sz w:val="22"/>
                <w:szCs w:val="22"/>
              </w:rPr>
              <w:t>________________ /(Ф.И.О.)/</w:t>
            </w:r>
          </w:p>
        </w:tc>
        <w:tc>
          <w:tcPr>
            <w:tcW w:w="4956" w:type="dxa"/>
            <w:shd w:val="clear" w:color="auto" w:fill="auto"/>
          </w:tcPr>
          <w:p w:rsidR="00EB2B15" w:rsidRPr="004B191D" w:rsidRDefault="00EB2B15" w:rsidP="00072C76">
            <w:pPr>
              <w:pStyle w:val="25"/>
              <w:spacing w:before="0" w:after="0" w:line="276" w:lineRule="auto"/>
              <w:rPr>
                <w:rFonts w:ascii="Tahoma" w:hAnsi="Tahoma" w:cs="Tahoma"/>
                <w:b/>
                <w:sz w:val="22"/>
                <w:szCs w:val="22"/>
              </w:rPr>
            </w:pPr>
            <w:r w:rsidRPr="004B191D">
              <w:rPr>
                <w:rFonts w:ascii="Tahoma" w:hAnsi="Tahoma" w:cs="Tahoma"/>
                <w:b/>
                <w:sz w:val="22"/>
                <w:szCs w:val="22"/>
              </w:rPr>
              <w:t xml:space="preserve">Покупатель: </w:t>
            </w:r>
          </w:p>
          <w:p w:rsidR="00EB2B15" w:rsidRPr="004B191D" w:rsidRDefault="00EB2B15" w:rsidP="00072C76">
            <w:pPr>
              <w:pStyle w:val="25"/>
              <w:spacing w:before="0" w:after="0" w:line="276" w:lineRule="auto"/>
              <w:rPr>
                <w:rFonts w:ascii="Tahoma" w:hAnsi="Tahoma" w:cs="Tahoma"/>
                <w:sz w:val="22"/>
                <w:szCs w:val="22"/>
              </w:rPr>
            </w:pPr>
          </w:p>
          <w:p w:rsidR="00EB2B15" w:rsidRPr="004B191D" w:rsidRDefault="00EB2B15" w:rsidP="00072C76">
            <w:pPr>
              <w:pStyle w:val="25"/>
              <w:spacing w:before="0" w:after="0" w:line="276" w:lineRule="auto"/>
              <w:rPr>
                <w:rFonts w:ascii="Tahoma" w:hAnsi="Tahoma" w:cs="Tahoma"/>
                <w:sz w:val="22"/>
                <w:szCs w:val="22"/>
              </w:rPr>
            </w:pPr>
            <w:r w:rsidRPr="004B191D">
              <w:rPr>
                <w:rFonts w:ascii="Tahoma" w:hAnsi="Tahoma" w:cs="Tahoma"/>
                <w:sz w:val="22"/>
                <w:szCs w:val="22"/>
              </w:rPr>
              <w:t>________________ /(Ф.И.О.)/</w:t>
            </w:r>
          </w:p>
        </w:tc>
      </w:tr>
    </w:tbl>
    <w:p w:rsidR="00EB2B15" w:rsidRPr="004B191D" w:rsidRDefault="00EB2B15" w:rsidP="0068050B">
      <w:pPr>
        <w:spacing w:before="240" w:after="240" w:line="276" w:lineRule="auto"/>
        <w:jc w:val="center"/>
        <w:rPr>
          <w:rFonts w:ascii="Tahoma" w:eastAsia="SimSun" w:hAnsi="Tahoma" w:cs="Tahoma"/>
          <w:b/>
          <w:sz w:val="22"/>
          <w:szCs w:val="22"/>
        </w:rPr>
      </w:pPr>
      <w:r w:rsidRPr="004B191D">
        <w:rPr>
          <w:rFonts w:ascii="Tahoma" w:eastAsia="SimSun" w:hAnsi="Tahoma" w:cs="Tahoma"/>
          <w:b/>
          <w:sz w:val="22"/>
          <w:szCs w:val="22"/>
        </w:rPr>
        <w:t>ФОРМА СОГЛАСОВАНА:</w:t>
      </w:r>
    </w:p>
    <w:tbl>
      <w:tblPr>
        <w:tblW w:w="9317" w:type="dxa"/>
        <w:jc w:val="center"/>
        <w:tblLook w:val="0000" w:firstRow="0" w:lastRow="0" w:firstColumn="0" w:lastColumn="0" w:noHBand="0" w:noVBand="0"/>
      </w:tblPr>
      <w:tblGrid>
        <w:gridCol w:w="4999"/>
        <w:gridCol w:w="4318"/>
      </w:tblGrid>
      <w:tr w:rsidR="00EB2B15" w:rsidRPr="004B191D" w:rsidTr="00072C76">
        <w:trPr>
          <w:trHeight w:val="195"/>
          <w:jc w:val="center"/>
        </w:trPr>
        <w:tc>
          <w:tcPr>
            <w:tcW w:w="4999" w:type="dxa"/>
          </w:tcPr>
          <w:p w:rsidR="00EB2B15" w:rsidRPr="004B191D" w:rsidRDefault="00EB2B15" w:rsidP="00072C76">
            <w:pPr>
              <w:spacing w:line="276" w:lineRule="auto"/>
              <w:jc w:val="both"/>
              <w:rPr>
                <w:rFonts w:ascii="Tahoma" w:eastAsia="SimSun" w:hAnsi="Tahoma" w:cs="Tahoma"/>
                <w:b/>
                <w:sz w:val="22"/>
                <w:szCs w:val="22"/>
                <w:lang w:eastAsia="zh-CN"/>
              </w:rPr>
            </w:pPr>
            <w:r w:rsidRPr="004B191D">
              <w:rPr>
                <w:rFonts w:ascii="Tahoma" w:eastAsia="SimSun" w:hAnsi="Tahoma" w:cs="Tahoma"/>
                <w:b/>
                <w:sz w:val="22"/>
                <w:szCs w:val="22"/>
                <w:lang w:eastAsia="zh-CN"/>
              </w:rPr>
              <w:t>Продавец:</w:t>
            </w:r>
          </w:p>
        </w:tc>
        <w:tc>
          <w:tcPr>
            <w:tcW w:w="4318" w:type="dxa"/>
          </w:tcPr>
          <w:p w:rsidR="00EB2B15" w:rsidRPr="004B191D" w:rsidRDefault="00EB2B15" w:rsidP="00072C76">
            <w:pPr>
              <w:spacing w:line="276" w:lineRule="auto"/>
              <w:jc w:val="both"/>
              <w:rPr>
                <w:rFonts w:ascii="Tahoma" w:eastAsia="SimSun" w:hAnsi="Tahoma" w:cs="Tahoma"/>
                <w:sz w:val="22"/>
                <w:szCs w:val="22"/>
                <w:lang w:eastAsia="zh-CN"/>
              </w:rPr>
            </w:pPr>
            <w:r w:rsidRPr="004B191D">
              <w:rPr>
                <w:rFonts w:ascii="Tahoma" w:eastAsia="SimSun" w:hAnsi="Tahoma" w:cs="Tahoma"/>
                <w:b/>
                <w:sz w:val="22"/>
                <w:szCs w:val="22"/>
                <w:lang w:eastAsia="zh-CN"/>
              </w:rPr>
              <w:t>Покупатель:</w:t>
            </w:r>
          </w:p>
        </w:tc>
      </w:tr>
      <w:tr w:rsidR="00EB2B15" w:rsidRPr="004B191D" w:rsidTr="0068050B">
        <w:trPr>
          <w:trHeight w:val="9116"/>
          <w:jc w:val="center"/>
        </w:trPr>
        <w:tc>
          <w:tcPr>
            <w:tcW w:w="4999" w:type="dxa"/>
          </w:tcPr>
          <w:p w:rsidR="00EB2B15" w:rsidRPr="004B191D" w:rsidRDefault="00EB2B15" w:rsidP="00072C76">
            <w:pPr>
              <w:spacing w:line="276" w:lineRule="auto"/>
              <w:rPr>
                <w:rFonts w:ascii="Tahoma" w:eastAsia="SimSun" w:hAnsi="Tahoma" w:cs="Tahoma"/>
                <w:sz w:val="22"/>
                <w:szCs w:val="22"/>
                <w:lang w:eastAsia="zh-CN"/>
              </w:rPr>
            </w:pPr>
          </w:p>
          <w:p w:rsidR="00EB2B15" w:rsidRPr="004B191D" w:rsidRDefault="00EB2B15" w:rsidP="00072C76">
            <w:pPr>
              <w:spacing w:line="276" w:lineRule="auto"/>
              <w:rPr>
                <w:rFonts w:ascii="Tahoma" w:eastAsia="SimSun" w:hAnsi="Tahoma" w:cs="Tahoma"/>
                <w:b/>
                <w:sz w:val="22"/>
                <w:szCs w:val="22"/>
                <w:lang w:eastAsia="zh-CN"/>
              </w:rPr>
            </w:pPr>
            <w:r w:rsidRPr="004B191D">
              <w:rPr>
                <w:rFonts w:ascii="Tahoma" w:eastAsia="SimSun" w:hAnsi="Tahoma" w:cs="Tahoma"/>
                <w:sz w:val="22"/>
                <w:szCs w:val="22"/>
                <w:lang w:eastAsia="zh-CN"/>
              </w:rPr>
              <w:t xml:space="preserve">_________________ / </w:t>
            </w:r>
            <w:r w:rsidR="004F7A98" w:rsidRPr="004B191D">
              <w:rPr>
                <w:rFonts w:ascii="Tahoma" w:eastAsia="SimSun" w:hAnsi="Tahoma" w:cs="Tahoma"/>
                <w:b/>
                <w:sz w:val="22"/>
                <w:szCs w:val="22"/>
                <w:lang w:eastAsia="zh-CN"/>
              </w:rPr>
              <w:t>______________</w:t>
            </w:r>
          </w:p>
        </w:tc>
        <w:tc>
          <w:tcPr>
            <w:tcW w:w="4318" w:type="dxa"/>
          </w:tcPr>
          <w:p w:rsidR="00EB2B15" w:rsidRPr="004B191D" w:rsidRDefault="00EB2B15" w:rsidP="00072C76">
            <w:pPr>
              <w:spacing w:line="276" w:lineRule="auto"/>
              <w:jc w:val="both"/>
              <w:rPr>
                <w:rFonts w:ascii="Tahoma" w:eastAsia="SimSun" w:hAnsi="Tahoma" w:cs="Tahoma"/>
                <w:sz w:val="22"/>
                <w:szCs w:val="22"/>
                <w:lang w:eastAsia="zh-CN"/>
              </w:rPr>
            </w:pPr>
          </w:p>
          <w:p w:rsidR="00EB2B15" w:rsidRPr="004B191D" w:rsidRDefault="00EB2B15" w:rsidP="00072C76">
            <w:pPr>
              <w:spacing w:line="276" w:lineRule="auto"/>
              <w:ind w:firstLine="35"/>
              <w:jc w:val="both"/>
              <w:rPr>
                <w:rFonts w:ascii="Tahoma" w:eastAsia="SimSun" w:hAnsi="Tahoma" w:cs="Tahoma"/>
                <w:sz w:val="22"/>
                <w:szCs w:val="22"/>
                <w:lang w:eastAsia="zh-CN"/>
              </w:rPr>
            </w:pPr>
            <w:r w:rsidRPr="004B191D">
              <w:rPr>
                <w:rFonts w:ascii="Tahoma" w:eastAsia="SimSun" w:hAnsi="Tahoma" w:cs="Tahoma"/>
                <w:sz w:val="22"/>
                <w:szCs w:val="22"/>
                <w:lang w:eastAsia="zh-CN"/>
              </w:rPr>
              <w:t>_________________ /</w:t>
            </w:r>
            <w:r w:rsidRPr="004B191D">
              <w:rPr>
                <w:rFonts w:ascii="Tahoma" w:hAnsi="Tahoma" w:cs="Tahoma"/>
                <w:b/>
                <w:bCs/>
                <w:sz w:val="22"/>
                <w:szCs w:val="22"/>
              </w:rPr>
              <w:t xml:space="preserve"> </w:t>
            </w:r>
            <w:r w:rsidR="004F7A98" w:rsidRPr="004B191D">
              <w:rPr>
                <w:rFonts w:ascii="Tahoma" w:hAnsi="Tahoma" w:cs="Tahoma"/>
                <w:b/>
                <w:bCs/>
                <w:sz w:val="22"/>
                <w:szCs w:val="22"/>
              </w:rPr>
              <w:t>_____________</w:t>
            </w:r>
          </w:p>
        </w:tc>
      </w:tr>
    </w:tbl>
    <w:p w:rsidR="007C1713" w:rsidRPr="00EB2B15" w:rsidRDefault="007C1713" w:rsidP="0068050B">
      <w:pPr>
        <w:widowControl w:val="0"/>
        <w:jc w:val="right"/>
        <w:rPr>
          <w:rFonts w:ascii="Tahoma" w:hAnsi="Tahoma" w:cs="Tahoma"/>
          <w:sz w:val="22"/>
          <w:szCs w:val="22"/>
        </w:rPr>
      </w:pPr>
    </w:p>
    <w:sectPr w:rsidR="007C1713" w:rsidRPr="00EB2B15" w:rsidSect="00CE3E2D">
      <w:footerReference w:type="default" r:id="rId13"/>
      <w:headerReference w:type="first" r:id="rId14"/>
      <w:footnotePr>
        <w:pos w:val="beneathText"/>
      </w:footnotePr>
      <w:pgSz w:w="11906" w:h="16838"/>
      <w:pgMar w:top="1134" w:right="1134" w:bottom="1134" w:left="1701"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3D" w:rsidRDefault="005E353D" w:rsidP="00AC73CA">
      <w:r>
        <w:separator/>
      </w:r>
    </w:p>
  </w:endnote>
  <w:endnote w:type="continuationSeparator" w:id="0">
    <w:p w:rsidR="005E353D" w:rsidRDefault="005E353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TT">
    <w:altName w:val="Arial"/>
    <w:charset w:val="CC"/>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053267"/>
      <w:docPartObj>
        <w:docPartGallery w:val="Page Numbers (Bottom of Page)"/>
        <w:docPartUnique/>
      </w:docPartObj>
    </w:sdtPr>
    <w:sdtEndPr/>
    <w:sdtContent>
      <w:p w:rsidR="00564CA9" w:rsidRDefault="00564CA9">
        <w:pPr>
          <w:pStyle w:val="a5"/>
          <w:jc w:val="right"/>
        </w:pPr>
        <w:r>
          <w:fldChar w:fldCharType="begin"/>
        </w:r>
        <w:r>
          <w:instrText>PAGE   \* MERGEFORMAT</w:instrText>
        </w:r>
        <w:r>
          <w:fldChar w:fldCharType="separate"/>
        </w:r>
        <w:r w:rsidR="00E11056">
          <w:rPr>
            <w:noProof/>
          </w:rPr>
          <w:t>9</w:t>
        </w:r>
        <w:r>
          <w:fldChar w:fldCharType="end"/>
        </w:r>
      </w:p>
    </w:sdtContent>
  </w:sdt>
  <w:p w:rsidR="00564CA9" w:rsidRDefault="00564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33233"/>
      <w:docPartObj>
        <w:docPartGallery w:val="Page Numbers (Bottom of Page)"/>
        <w:docPartUnique/>
      </w:docPartObj>
    </w:sdtPr>
    <w:sdtEndPr/>
    <w:sdtContent>
      <w:p w:rsidR="0014254D" w:rsidRDefault="0014254D">
        <w:pPr>
          <w:pStyle w:val="a5"/>
          <w:jc w:val="right"/>
        </w:pPr>
        <w:r>
          <w:fldChar w:fldCharType="begin"/>
        </w:r>
        <w:r>
          <w:instrText>PAGE   \* MERGEFORMAT</w:instrText>
        </w:r>
        <w:r>
          <w:fldChar w:fldCharType="separate"/>
        </w:r>
        <w:r w:rsidR="00E11056">
          <w:rPr>
            <w:noProof/>
          </w:rPr>
          <w:t>10</w:t>
        </w:r>
        <w:r>
          <w:fldChar w:fldCharType="end"/>
        </w:r>
      </w:p>
    </w:sdtContent>
  </w:sdt>
  <w:p w:rsidR="00564CA9" w:rsidRDefault="00564CA9">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A9" w:rsidRDefault="00564CA9">
    <w:pPr>
      <w:pStyle w:val="a5"/>
      <w:jc w:val="right"/>
    </w:pPr>
  </w:p>
  <w:p w:rsidR="00564CA9" w:rsidRDefault="00564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3D" w:rsidRDefault="005E353D" w:rsidP="00AC73CA">
      <w:r>
        <w:separator/>
      </w:r>
    </w:p>
  </w:footnote>
  <w:footnote w:type="continuationSeparator" w:id="0">
    <w:p w:rsidR="005E353D" w:rsidRDefault="005E353D" w:rsidP="00AC73CA">
      <w:r>
        <w:continuationSeparator/>
      </w:r>
    </w:p>
  </w:footnote>
  <w:footnote w:id="1">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реализации одного объекта движимого имущества его идентификационные данные могут быть указаны в п. 1.1 Договора, при этом оформление Приложения № 1 не требует</w:t>
      </w:r>
      <w:r w:rsidR="004F7A98">
        <w:rPr>
          <w:rFonts w:ascii="Tahoma" w:hAnsi="Tahoma" w:cs="Tahoma"/>
          <w:sz w:val="18"/>
          <w:szCs w:val="18"/>
        </w:rPr>
        <w:t>ся.</w:t>
      </w:r>
    </w:p>
  </w:footnote>
  <w:footnote w:id="2">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реализации двух и более объектов имущества.</w:t>
      </w:r>
    </w:p>
  </w:footnote>
  <w:footnote w:id="3">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Исключается в случае заключения договора с физическими лицами. Здесь и далее текст, ограниченный квадратными скобками может быть исключен при необходимости.</w:t>
      </w:r>
    </w:p>
  </w:footnote>
  <w:footnote w:id="4">
    <w:p w:rsidR="00564CA9" w:rsidRPr="0068050B" w:rsidRDefault="00564CA9" w:rsidP="0068050B">
      <w:pPr>
        <w:pStyle w:val="ac"/>
        <w:jc w:val="both"/>
        <w:rPr>
          <w:rFonts w:ascii="Tahoma" w:hAnsi="Tahoma" w:cs="Tahoma"/>
          <w:color w:val="000000"/>
          <w:sz w:val="18"/>
          <w:szCs w:val="18"/>
        </w:rPr>
      </w:pPr>
      <w:r w:rsidRPr="0068050B">
        <w:rPr>
          <w:rStyle w:val="ae"/>
          <w:rFonts w:ascii="Tahoma" w:eastAsiaTheme="majorEastAsia" w:hAnsi="Tahoma" w:cs="Tahoma"/>
          <w:color w:val="000000"/>
          <w:sz w:val="18"/>
          <w:szCs w:val="18"/>
        </w:rPr>
        <w:footnoteRef/>
      </w:r>
      <w:r w:rsidRPr="0068050B">
        <w:rPr>
          <w:rFonts w:ascii="Tahoma" w:hAnsi="Tahoma" w:cs="Tahoma"/>
          <w:color w:val="000000"/>
          <w:sz w:val="18"/>
          <w:szCs w:val="18"/>
        </w:rPr>
        <w:t xml:space="preserve"> При выборе формы документа необходимо руководствоваться следующим алгоритмом:</w:t>
      </w:r>
    </w:p>
    <w:p w:rsidR="00564CA9" w:rsidRPr="0068050B" w:rsidRDefault="00564CA9" w:rsidP="0068050B">
      <w:pPr>
        <w:pStyle w:val="ac"/>
        <w:jc w:val="both"/>
        <w:rPr>
          <w:rFonts w:ascii="Tahoma" w:hAnsi="Tahoma" w:cs="Tahoma"/>
          <w:color w:val="000000"/>
          <w:sz w:val="18"/>
          <w:szCs w:val="18"/>
        </w:rPr>
      </w:pPr>
      <w:r w:rsidRPr="0068050B">
        <w:rPr>
          <w:rFonts w:ascii="Tahoma" w:hAnsi="Tahoma" w:cs="Tahoma"/>
          <w:color w:val="000000"/>
          <w:sz w:val="18"/>
          <w:szCs w:val="18"/>
        </w:rPr>
        <w:t>- при реализации объекта основного средства указывается «Акт о приеме-передаче объекта основных средств (кроме зданий, сооружений)» по форме № НН.ОС-1.1, утвержденной Стандартом по применению Альбома унифицированных форм первичных учетных документов и размещенной на официальном сайте ПАО «ГМК «Норильский никель» (https://www.nornickel.ru/suppliers/tenders/instructions-and-templates);</w:t>
      </w:r>
    </w:p>
    <w:p w:rsidR="00564CA9" w:rsidRPr="0068050B" w:rsidRDefault="00564CA9" w:rsidP="0068050B">
      <w:pPr>
        <w:pStyle w:val="ac"/>
        <w:jc w:val="both"/>
        <w:rPr>
          <w:rFonts w:ascii="Tahoma" w:hAnsi="Tahoma" w:cs="Tahoma"/>
          <w:color w:val="FF0000"/>
          <w:sz w:val="18"/>
          <w:szCs w:val="18"/>
        </w:rPr>
      </w:pPr>
      <w:r w:rsidRPr="0068050B">
        <w:rPr>
          <w:rFonts w:ascii="Tahoma" w:hAnsi="Tahoma" w:cs="Tahoma"/>
          <w:color w:val="000000"/>
          <w:sz w:val="18"/>
          <w:szCs w:val="18"/>
        </w:rPr>
        <w:t>- при реализации объекта основного средства, относящегося к группе «сооружения» и являющегося движимым имуществом, указывается «Акт о приеме-передаче здания (сооружения)» по форме № НН.ОС-1.</w:t>
      </w:r>
      <w:proofErr w:type="gramStart"/>
      <w:r w:rsidRPr="0068050B">
        <w:rPr>
          <w:rFonts w:ascii="Tahoma" w:hAnsi="Tahoma" w:cs="Tahoma"/>
          <w:color w:val="000000"/>
          <w:sz w:val="18"/>
          <w:szCs w:val="18"/>
        </w:rPr>
        <w:t>1.А</w:t>
      </w:r>
      <w:proofErr w:type="gramEnd"/>
      <w:r w:rsidRPr="0068050B">
        <w:rPr>
          <w:rFonts w:ascii="Tahoma" w:hAnsi="Tahoma" w:cs="Tahoma"/>
          <w:color w:val="000000"/>
          <w:sz w:val="18"/>
          <w:szCs w:val="18"/>
        </w:rPr>
        <w:t>, утвержденной Стандартом по применению Альбома унифицированных форм первичных учетных документов и размещенной на официальном сайте ПАО «ГМК «Норильский никель» (https://www.nornickel.ru/suppliers/tenders/instructions-and-templates).</w:t>
      </w:r>
    </w:p>
  </w:footnote>
  <w:footnote w:id="5">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w:t>
      </w:r>
      <w:r w:rsidR="00765A7A">
        <w:rPr>
          <w:rFonts w:ascii="Tahoma" w:hAnsi="Tahoma" w:cs="Tahoma"/>
          <w:sz w:val="18"/>
          <w:szCs w:val="18"/>
        </w:rPr>
        <w:t>Если реализуется</w:t>
      </w:r>
      <w:r w:rsidRPr="0068050B">
        <w:rPr>
          <w:rFonts w:ascii="Tahoma" w:hAnsi="Tahoma" w:cs="Tahoma"/>
          <w:sz w:val="18"/>
          <w:szCs w:val="18"/>
        </w:rPr>
        <w:t xml:space="preserve"> движимое имущество, в качестве Приложения № 2 оформляется Акт приема-передачи имущества. </w:t>
      </w:r>
    </w:p>
  </w:footnote>
  <w:footnote w:id="6">
    <w:p w:rsidR="00564CA9" w:rsidRPr="0068050B" w:rsidRDefault="00564CA9" w:rsidP="0068050B">
      <w:pPr>
        <w:pStyle w:val="ac"/>
        <w:jc w:val="both"/>
        <w:rPr>
          <w:rFonts w:ascii="Tahoma" w:hAnsi="Tahoma" w:cs="Tahoma"/>
          <w:sz w:val="18"/>
          <w:szCs w:val="18"/>
        </w:rPr>
      </w:pPr>
      <w:r>
        <w:rPr>
          <w:rStyle w:val="ae"/>
        </w:rPr>
        <w:t>7</w:t>
      </w:r>
      <w:r w:rsidRPr="0068050B">
        <w:rPr>
          <w:rFonts w:ascii="Tahoma" w:hAnsi="Tahoma" w:cs="Tahoma"/>
          <w:sz w:val="18"/>
          <w:szCs w:val="18"/>
        </w:rPr>
        <w:t xml:space="preserve"> В случае реализации двух и более объектов имущества.</w:t>
      </w:r>
    </w:p>
  </w:footnote>
  <w:footnote w:id="7">
    <w:p w:rsidR="00564CA9" w:rsidRPr="0068050B" w:rsidRDefault="00564CA9" w:rsidP="0068050B">
      <w:pPr>
        <w:pStyle w:val="ac"/>
        <w:jc w:val="both"/>
        <w:rPr>
          <w:rFonts w:ascii="Tahoma" w:hAnsi="Tahoma" w:cs="Tahoma"/>
          <w:sz w:val="18"/>
          <w:szCs w:val="18"/>
        </w:rPr>
      </w:pPr>
      <w:r>
        <w:rPr>
          <w:rStyle w:val="ae"/>
        </w:rPr>
        <w:t>8</w:t>
      </w:r>
      <w:r w:rsidRPr="0068050B">
        <w:rPr>
          <w:rFonts w:ascii="Tahoma" w:hAnsi="Tahoma" w:cs="Tahoma"/>
          <w:sz w:val="18"/>
          <w:szCs w:val="18"/>
        </w:rPr>
        <w:t xml:space="preserve"> В случае реализации двух и более объектов имущества.</w:t>
      </w:r>
    </w:p>
  </w:footnote>
  <w:footnote w:id="8">
    <w:p w:rsidR="00564CA9" w:rsidRPr="0068050B" w:rsidRDefault="00564CA9" w:rsidP="00B81CB7">
      <w:pPr>
        <w:pStyle w:val="ac"/>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если Покупателем является физическое лицо – исключить.</w:t>
      </w:r>
    </w:p>
  </w:footnote>
  <w:footnote w:id="9">
    <w:p w:rsidR="00564CA9" w:rsidRPr="0068050B" w:rsidRDefault="00564CA9" w:rsidP="00B81CB7">
      <w:pPr>
        <w:pStyle w:val="ac"/>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если Покупателем является физическое лицо – исключить.</w:t>
      </w:r>
    </w:p>
  </w:footnote>
  <w:footnote w:id="10">
    <w:p w:rsidR="00564CA9" w:rsidRPr="0068050B" w:rsidRDefault="00564CA9" w:rsidP="00B81CB7">
      <w:pPr>
        <w:pStyle w:val="ac"/>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Включить в случае, если Покупателем является физическое лицо.</w:t>
      </w:r>
    </w:p>
  </w:footnote>
  <w:footnote w:id="11">
    <w:p w:rsidR="00564CA9" w:rsidRPr="0068050B" w:rsidRDefault="00564CA9" w:rsidP="00B81CB7">
      <w:pPr>
        <w:pStyle w:val="ac"/>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если Покупателем является физическое лицо – исключить.</w:t>
      </w:r>
    </w:p>
  </w:footnote>
  <w:footnote w:id="12">
    <w:p w:rsidR="00564CA9" w:rsidRPr="0068050B" w:rsidRDefault="00564CA9" w:rsidP="00B81CB7">
      <w:pPr>
        <w:pStyle w:val="ac"/>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w:t>
      </w:r>
      <w:r w:rsidRPr="0068050B">
        <w:rPr>
          <w:rFonts w:ascii="Tahoma" w:hAnsi="Tahoma" w:cs="Tahoma" w:hint="eastAsia"/>
          <w:sz w:val="18"/>
          <w:szCs w:val="18"/>
        </w:rPr>
        <w:t>Перечень</w:t>
      </w:r>
      <w:r w:rsidRPr="0068050B">
        <w:rPr>
          <w:rFonts w:ascii="Tahoma" w:hAnsi="Tahoma" w:cs="Tahoma"/>
          <w:sz w:val="18"/>
          <w:szCs w:val="18"/>
        </w:rPr>
        <w:t xml:space="preserve"> </w:t>
      </w:r>
      <w:r w:rsidRPr="0068050B">
        <w:rPr>
          <w:rFonts w:ascii="Tahoma" w:hAnsi="Tahoma" w:cs="Tahoma" w:hint="eastAsia"/>
          <w:sz w:val="18"/>
          <w:szCs w:val="18"/>
        </w:rPr>
        <w:t>обстоятельств</w:t>
      </w:r>
      <w:r w:rsidRPr="0068050B">
        <w:rPr>
          <w:rFonts w:ascii="Tahoma" w:hAnsi="Tahoma" w:cs="Tahoma"/>
          <w:sz w:val="18"/>
          <w:szCs w:val="18"/>
        </w:rPr>
        <w:t xml:space="preserve"> </w:t>
      </w:r>
      <w:r w:rsidRPr="0068050B">
        <w:rPr>
          <w:rFonts w:ascii="Tahoma" w:hAnsi="Tahoma" w:cs="Tahoma" w:hint="eastAsia"/>
          <w:sz w:val="18"/>
          <w:szCs w:val="18"/>
        </w:rPr>
        <w:t>не</w:t>
      </w:r>
      <w:r w:rsidRPr="0068050B">
        <w:rPr>
          <w:rFonts w:ascii="Tahoma" w:hAnsi="Tahoma" w:cs="Tahoma"/>
          <w:sz w:val="18"/>
          <w:szCs w:val="18"/>
        </w:rPr>
        <w:t xml:space="preserve"> </w:t>
      </w:r>
      <w:r w:rsidRPr="0068050B">
        <w:rPr>
          <w:rFonts w:ascii="Tahoma" w:hAnsi="Tahoma" w:cs="Tahoma" w:hint="eastAsia"/>
          <w:sz w:val="18"/>
          <w:szCs w:val="18"/>
        </w:rPr>
        <w:t>является</w:t>
      </w:r>
      <w:r w:rsidRPr="0068050B">
        <w:rPr>
          <w:rFonts w:ascii="Tahoma" w:hAnsi="Tahoma" w:cs="Tahoma"/>
          <w:sz w:val="18"/>
          <w:szCs w:val="18"/>
        </w:rPr>
        <w:t xml:space="preserve"> </w:t>
      </w:r>
      <w:r w:rsidRPr="0068050B">
        <w:rPr>
          <w:rFonts w:ascii="Tahoma" w:hAnsi="Tahoma" w:cs="Tahoma" w:hint="eastAsia"/>
          <w:sz w:val="18"/>
          <w:szCs w:val="18"/>
        </w:rPr>
        <w:t>закрытым</w:t>
      </w:r>
      <w:r w:rsidRPr="0068050B">
        <w:rPr>
          <w:rFonts w:ascii="Tahoma" w:hAnsi="Tahoma" w:cs="Tahoma"/>
          <w:sz w:val="18"/>
          <w:szCs w:val="18"/>
        </w:rPr>
        <w:t xml:space="preserve"> </w:t>
      </w:r>
      <w:r w:rsidRPr="0068050B">
        <w:rPr>
          <w:rFonts w:ascii="Tahoma" w:hAnsi="Tahoma" w:cs="Tahoma" w:hint="eastAsia"/>
          <w:sz w:val="18"/>
          <w:szCs w:val="18"/>
        </w:rPr>
        <w:t>и</w:t>
      </w:r>
      <w:r w:rsidRPr="0068050B">
        <w:rPr>
          <w:rFonts w:ascii="Tahoma" w:hAnsi="Tahoma" w:cs="Tahoma"/>
          <w:sz w:val="18"/>
          <w:szCs w:val="18"/>
        </w:rPr>
        <w:t xml:space="preserve"> </w:t>
      </w:r>
      <w:r w:rsidRPr="0068050B">
        <w:rPr>
          <w:rFonts w:ascii="Tahoma" w:hAnsi="Tahoma" w:cs="Tahoma" w:hint="eastAsia"/>
          <w:sz w:val="18"/>
          <w:szCs w:val="18"/>
        </w:rPr>
        <w:t>может</w:t>
      </w:r>
      <w:r w:rsidRPr="0068050B">
        <w:rPr>
          <w:rFonts w:ascii="Tahoma" w:hAnsi="Tahoma" w:cs="Tahoma"/>
          <w:sz w:val="18"/>
          <w:szCs w:val="18"/>
        </w:rPr>
        <w:t xml:space="preserve"> </w:t>
      </w:r>
      <w:r w:rsidRPr="0068050B">
        <w:rPr>
          <w:rFonts w:ascii="Tahoma" w:hAnsi="Tahoma" w:cs="Tahoma" w:hint="eastAsia"/>
          <w:sz w:val="18"/>
          <w:szCs w:val="18"/>
        </w:rPr>
        <w:t>быть</w:t>
      </w:r>
      <w:r w:rsidRPr="0068050B">
        <w:rPr>
          <w:rFonts w:ascii="Tahoma" w:hAnsi="Tahoma" w:cs="Tahoma"/>
          <w:sz w:val="18"/>
          <w:szCs w:val="18"/>
        </w:rPr>
        <w:t xml:space="preserve"> </w:t>
      </w:r>
      <w:r w:rsidRPr="0068050B">
        <w:rPr>
          <w:rFonts w:ascii="Tahoma" w:hAnsi="Tahoma" w:cs="Tahoma" w:hint="eastAsia"/>
          <w:sz w:val="18"/>
          <w:szCs w:val="18"/>
        </w:rPr>
        <w:t>изменен</w:t>
      </w:r>
      <w:r w:rsidRPr="0068050B">
        <w:rPr>
          <w:rFonts w:ascii="Tahoma" w:hAnsi="Tahoma" w:cs="Tahoma"/>
          <w:sz w:val="18"/>
          <w:szCs w:val="18"/>
        </w:rPr>
        <w:t xml:space="preserve"> / </w:t>
      </w:r>
      <w:r w:rsidRPr="0068050B">
        <w:rPr>
          <w:rFonts w:ascii="Tahoma" w:hAnsi="Tahoma" w:cs="Tahoma" w:hint="eastAsia"/>
          <w:sz w:val="18"/>
          <w:szCs w:val="18"/>
        </w:rPr>
        <w:t>дополнен</w:t>
      </w:r>
    </w:p>
  </w:footnote>
  <w:footnote w:id="13">
    <w:p w:rsidR="00564CA9" w:rsidRPr="0068050B" w:rsidRDefault="00564CA9" w:rsidP="0068050B">
      <w:pPr>
        <w:pStyle w:val="ac"/>
        <w:jc w:val="both"/>
        <w:rPr>
          <w:rFonts w:ascii="Tahoma" w:hAnsi="Tahoma" w:cs="Tahoma"/>
          <w:sz w:val="18"/>
          <w:szCs w:val="18"/>
        </w:rPr>
      </w:pPr>
      <w:r>
        <w:rPr>
          <w:rStyle w:val="ae"/>
        </w:rPr>
        <w:t>14</w:t>
      </w:r>
      <w:r w:rsidRPr="0068050B">
        <w:rPr>
          <w:rFonts w:ascii="Tahoma" w:hAnsi="Tahoma" w:cs="Tahoma"/>
          <w:sz w:val="18"/>
          <w:szCs w:val="18"/>
        </w:rPr>
        <w:t xml:space="preserve"> Соглашение о конфиденциальности должно быть заключено в случаях, предусмотренных локальными нормативными актами Компании.</w:t>
      </w:r>
    </w:p>
  </w:footnote>
  <w:footnote w:id="14">
    <w:p w:rsidR="0062672C" w:rsidRPr="0068050B" w:rsidRDefault="0062672C" w:rsidP="0068050B">
      <w:pPr>
        <w:pStyle w:val="ac"/>
        <w:jc w:val="both"/>
        <w:rPr>
          <w:rFonts w:ascii="Tahoma" w:hAnsi="Tahoma" w:cs="Tahoma"/>
          <w:sz w:val="18"/>
          <w:szCs w:val="18"/>
        </w:rPr>
      </w:pPr>
      <w:r w:rsidRPr="0068050B">
        <w:rPr>
          <w:rStyle w:val="ae"/>
          <w:rFonts w:ascii="Tahoma" w:hAnsi="Tahoma" w:cs="Tahoma"/>
          <w:sz w:val="18"/>
          <w:szCs w:val="18"/>
        </w:rPr>
        <w:footnoteRef/>
      </w:r>
      <w:r w:rsidRPr="0068050B">
        <w:rPr>
          <w:rFonts w:ascii="Tahoma" w:hAnsi="Tahoma" w:cs="Tahoma"/>
          <w:sz w:val="18"/>
          <w:szCs w:val="18"/>
        </w:rPr>
        <w:t xml:space="preserve"> В случае если покупателем является физическое лицо, не зарегистрированное в качестве индивидуального предпринимателя.</w:t>
      </w:r>
    </w:p>
  </w:footnote>
  <w:footnote w:id="15">
    <w:p w:rsidR="00564CA9" w:rsidRPr="0068050B" w:rsidRDefault="00564CA9" w:rsidP="0068050B">
      <w:pPr>
        <w:pStyle w:val="ac"/>
        <w:jc w:val="both"/>
        <w:rPr>
          <w:rFonts w:ascii="Tahoma" w:hAnsi="Tahoma" w:cs="Tahoma"/>
          <w:sz w:val="18"/>
          <w:szCs w:val="18"/>
        </w:rPr>
      </w:pPr>
      <w:r w:rsidRPr="0068050B">
        <w:rPr>
          <w:rStyle w:val="ae"/>
          <w:rFonts w:ascii="Tahoma" w:hAnsi="Tahoma" w:cs="Tahoma"/>
          <w:sz w:val="18"/>
          <w:szCs w:val="18"/>
        </w:rPr>
        <w:t>16</w:t>
      </w:r>
      <w:r w:rsidRPr="0068050B">
        <w:rPr>
          <w:rFonts w:ascii="Tahoma" w:hAnsi="Tahoma" w:cs="Tahoma"/>
          <w:color w:val="000000"/>
          <w:sz w:val="18"/>
          <w:szCs w:val="18"/>
        </w:rPr>
        <w:t xml:space="preserve"> </w:t>
      </w:r>
      <w:r w:rsidRPr="0068050B">
        <w:rPr>
          <w:rStyle w:val="af1"/>
          <w:rFonts w:ascii="Tahoma" w:hAnsi="Tahoma" w:cs="Tahoma"/>
          <w:color w:val="000000"/>
          <w:sz w:val="18"/>
          <w:szCs w:val="18"/>
        </w:rPr>
        <w:t>https://www.nornickel.ru/suppliers/tenders/instructions-and-templates</w:t>
      </w:r>
      <w:r w:rsidRPr="0068050B">
        <w:rPr>
          <w:rFonts w:ascii="Tahoma" w:hAnsi="Tahoma" w:cs="Tahoma"/>
          <w:color w:val="000000"/>
          <w:sz w:val="18"/>
          <w:szCs w:val="18"/>
        </w:rPr>
        <w:t>.</w:t>
      </w:r>
    </w:p>
  </w:footnote>
  <w:footnote w:id="16">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В случае реализации двух и более объектов имущества.</w:t>
      </w:r>
    </w:p>
  </w:footnote>
  <w:footnote w:id="17">
    <w:p w:rsidR="00564CA9" w:rsidRPr="0068050B" w:rsidRDefault="00564CA9" w:rsidP="0068050B">
      <w:pPr>
        <w:pStyle w:val="ac"/>
        <w:jc w:val="both"/>
        <w:rPr>
          <w:rFonts w:ascii="Tahoma" w:hAnsi="Tahoma" w:cs="Tahoma"/>
          <w:sz w:val="18"/>
          <w:szCs w:val="18"/>
        </w:rPr>
      </w:pPr>
      <w:r w:rsidRPr="0068050B">
        <w:rPr>
          <w:rStyle w:val="ae"/>
          <w:rFonts w:ascii="Tahoma" w:eastAsiaTheme="majorEastAsia" w:hAnsi="Tahoma" w:cs="Tahoma"/>
          <w:sz w:val="18"/>
          <w:szCs w:val="18"/>
        </w:rPr>
        <w:footnoteRef/>
      </w:r>
      <w:r w:rsidRPr="0068050B">
        <w:rPr>
          <w:rFonts w:ascii="Tahoma" w:hAnsi="Tahoma" w:cs="Tahoma"/>
          <w:sz w:val="18"/>
          <w:szCs w:val="18"/>
        </w:rPr>
        <w:t xml:space="preserve"> Если Покупателем является физическое лицо.</w:t>
      </w:r>
    </w:p>
  </w:footnote>
  <w:footnote w:id="18">
    <w:p w:rsidR="00EB2B15" w:rsidRPr="0068050B" w:rsidRDefault="00EB2B15">
      <w:pPr>
        <w:pStyle w:val="ac"/>
        <w:jc w:val="both"/>
        <w:rPr>
          <w:rFonts w:ascii="Tahoma" w:hAnsi="Tahoma" w:cs="Tahoma"/>
          <w:sz w:val="18"/>
          <w:szCs w:val="18"/>
        </w:rPr>
      </w:pPr>
      <w:r w:rsidRPr="0068050B">
        <w:rPr>
          <w:rStyle w:val="ae"/>
          <w:rFonts w:ascii="Tahoma" w:hAnsi="Tahoma" w:cs="Tahoma"/>
          <w:sz w:val="18"/>
          <w:szCs w:val="18"/>
        </w:rPr>
        <w:t>19</w:t>
      </w:r>
      <w:r w:rsidRPr="0068050B">
        <w:rPr>
          <w:rFonts w:ascii="Tahoma" w:hAnsi="Tahoma" w:cs="Tahoma"/>
          <w:sz w:val="18"/>
          <w:szCs w:val="18"/>
        </w:rPr>
        <w:t xml:space="preserve"> В случае, если Покупателем является физическое лицо, указываются ФИО, паспортные данные (реквизиты Свидетельства о государственной регистрации физического лица в качестве индивидуального предпринимателя, если физическое лицо является индивидуальным предпринимателем). </w:t>
      </w:r>
    </w:p>
  </w:footnote>
  <w:footnote w:id="19">
    <w:p w:rsidR="00EB2B15" w:rsidRPr="0068050B" w:rsidRDefault="00EB2B15">
      <w:pPr>
        <w:pStyle w:val="ac"/>
        <w:jc w:val="both"/>
        <w:rPr>
          <w:rFonts w:ascii="Tahoma" w:hAnsi="Tahoma" w:cs="Tahoma"/>
          <w:sz w:val="18"/>
          <w:szCs w:val="18"/>
        </w:rPr>
      </w:pPr>
      <w:r w:rsidRPr="0068050B">
        <w:rPr>
          <w:rStyle w:val="ae"/>
          <w:rFonts w:ascii="Tahoma" w:hAnsi="Tahoma" w:cs="Tahoma"/>
          <w:sz w:val="18"/>
          <w:szCs w:val="18"/>
        </w:rPr>
        <w:t>20</w:t>
      </w:r>
      <w:r w:rsidRPr="0068050B">
        <w:rPr>
          <w:rFonts w:ascii="Tahoma" w:hAnsi="Tahoma" w:cs="Tahoma"/>
          <w:sz w:val="18"/>
          <w:szCs w:val="18"/>
        </w:rPr>
        <w:t xml:space="preserve"> Указать характеристики Имущества, предусмотренные Приложением № 1 к Договору. </w:t>
      </w:r>
    </w:p>
  </w:footnote>
  <w:footnote w:id="20">
    <w:p w:rsidR="00EB2B15" w:rsidRPr="0068050B" w:rsidRDefault="00EB2B15">
      <w:pPr>
        <w:pStyle w:val="ac"/>
        <w:jc w:val="both"/>
        <w:rPr>
          <w:rFonts w:ascii="Tahoma" w:hAnsi="Tahoma" w:cs="Tahoma"/>
          <w:sz w:val="18"/>
          <w:szCs w:val="18"/>
        </w:rPr>
      </w:pPr>
      <w:r w:rsidRPr="0068050B">
        <w:rPr>
          <w:rStyle w:val="ae"/>
          <w:rFonts w:ascii="Tahoma" w:hAnsi="Tahoma" w:cs="Tahoma"/>
          <w:sz w:val="18"/>
          <w:szCs w:val="18"/>
        </w:rPr>
        <w:t>21</w:t>
      </w:r>
      <w:r w:rsidRPr="0068050B">
        <w:rPr>
          <w:rFonts w:ascii="Tahoma" w:hAnsi="Tahoma" w:cs="Tahoma"/>
          <w:sz w:val="18"/>
          <w:szCs w:val="18"/>
        </w:rPr>
        <w:t xml:space="preserve"> Указывается перечень документов и принадлежностей, передаваемых по договору. В случае отсутствия необходимости или наличия документов, принадлежностей исключить данный пункт.</w:t>
      </w:r>
    </w:p>
  </w:footnote>
  <w:footnote w:id="21">
    <w:p w:rsidR="004F7A98" w:rsidRPr="0068050B" w:rsidRDefault="004F7A98" w:rsidP="0068050B">
      <w:pPr>
        <w:jc w:val="both"/>
        <w:rPr>
          <w:rFonts w:ascii="Tahoma" w:hAnsi="Tahoma" w:cs="Tahoma"/>
          <w:sz w:val="18"/>
          <w:szCs w:val="18"/>
        </w:rPr>
      </w:pPr>
      <w:r w:rsidRPr="0068050B">
        <w:rPr>
          <w:rStyle w:val="ae"/>
          <w:rFonts w:ascii="Tahoma" w:hAnsi="Tahoma" w:cs="Tahoma"/>
          <w:sz w:val="18"/>
          <w:szCs w:val="18"/>
        </w:rPr>
        <w:footnoteRef/>
      </w:r>
      <w:r w:rsidRPr="0068050B">
        <w:rPr>
          <w:rFonts w:ascii="Tahoma" w:hAnsi="Tahoma" w:cs="Tahoma"/>
          <w:sz w:val="18"/>
          <w:szCs w:val="18"/>
        </w:rPr>
        <w:t xml:space="preserve"> </w:t>
      </w:r>
      <w:r w:rsidRPr="004F7A98">
        <w:rPr>
          <w:rFonts w:ascii="Tahoma" w:hAnsi="Tahoma" w:cs="Tahoma"/>
          <w:sz w:val="18"/>
          <w:szCs w:val="18"/>
        </w:rPr>
        <w:t>Указывается текущее техническое состояние имущества: в рабочем состоянии, в неисправном либо аварийном состоянии.</w:t>
      </w:r>
    </w:p>
    <w:p w:rsidR="004F7A98" w:rsidRPr="0068050B" w:rsidRDefault="004F7A98">
      <w:pPr>
        <w:pStyle w:val="ac"/>
        <w:rPr>
          <w:rFonts w:ascii="Tahoma" w:hAnsi="Tahoma" w:cs="Tahoma"/>
          <w:sz w:val="18"/>
          <w:szCs w:val="18"/>
        </w:rPr>
      </w:pPr>
    </w:p>
  </w:footnote>
  <w:footnote w:id="22">
    <w:p w:rsidR="004F7A98" w:rsidRPr="0068050B" w:rsidRDefault="004F7A98">
      <w:pPr>
        <w:pStyle w:val="ac"/>
        <w:rPr>
          <w:rFonts w:ascii="Tahoma" w:hAnsi="Tahoma" w:cs="Tahoma"/>
          <w:sz w:val="18"/>
          <w:szCs w:val="18"/>
        </w:rPr>
      </w:pPr>
      <w:r w:rsidRPr="0068050B">
        <w:rPr>
          <w:rStyle w:val="ae"/>
          <w:rFonts w:ascii="Tahoma" w:hAnsi="Tahoma" w:cs="Tahoma"/>
          <w:sz w:val="18"/>
          <w:szCs w:val="18"/>
        </w:rPr>
        <w:footnoteRef/>
      </w:r>
      <w:r w:rsidRPr="0068050B">
        <w:rPr>
          <w:rFonts w:ascii="Tahoma" w:hAnsi="Tahoma" w:cs="Tahoma"/>
          <w:sz w:val="18"/>
          <w:szCs w:val="18"/>
        </w:rPr>
        <w:t xml:space="preserve"> </w:t>
      </w:r>
      <w:r w:rsidRPr="004F7A98">
        <w:rPr>
          <w:rFonts w:ascii="Tahoma" w:hAnsi="Tahoma" w:cs="Tahoma"/>
          <w:sz w:val="18"/>
          <w:szCs w:val="18"/>
        </w:rPr>
        <w:t>В случае реализации более одного объекта.</w:t>
      </w:r>
    </w:p>
  </w:footnote>
  <w:footnote w:id="23">
    <w:p w:rsidR="004F7A98" w:rsidRPr="0068050B" w:rsidRDefault="004F7A98">
      <w:pPr>
        <w:pStyle w:val="ac"/>
        <w:rPr>
          <w:rFonts w:ascii="Tahoma" w:hAnsi="Tahoma" w:cs="Tahoma"/>
          <w:sz w:val="18"/>
          <w:szCs w:val="18"/>
        </w:rPr>
      </w:pPr>
      <w:r w:rsidRPr="0068050B">
        <w:rPr>
          <w:rStyle w:val="ae"/>
          <w:rFonts w:ascii="Tahoma" w:hAnsi="Tahoma" w:cs="Tahoma"/>
          <w:sz w:val="18"/>
          <w:szCs w:val="18"/>
        </w:rPr>
        <w:footnoteRef/>
      </w:r>
      <w:r w:rsidRPr="0068050B">
        <w:rPr>
          <w:rFonts w:ascii="Tahoma" w:hAnsi="Tahoma" w:cs="Tahoma"/>
          <w:sz w:val="18"/>
          <w:szCs w:val="18"/>
        </w:rPr>
        <w:t xml:space="preserve"> </w:t>
      </w:r>
      <w:r w:rsidRPr="004F7A98">
        <w:rPr>
          <w:rFonts w:ascii="Tahoma" w:hAnsi="Tahoma" w:cs="Tahoma"/>
          <w:sz w:val="18"/>
          <w:szCs w:val="18"/>
        </w:rPr>
        <w:t>При наличии пункта 2 настоящей формы акта приема-передачи.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A9" w:rsidRDefault="00564CA9"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9CF"/>
    <w:multiLevelType w:val="multilevel"/>
    <w:tmpl w:val="1978813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16"/>
        </w:tabs>
        <w:ind w:left="716" w:hanging="432"/>
      </w:pPr>
      <w:rPr>
        <w:rFonts w:hint="default"/>
        <w:b w:val="0"/>
        <w:bCs w:val="0"/>
        <w:i w:val="0"/>
        <w:i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0865DA"/>
    <w:multiLevelType w:val="multilevel"/>
    <w:tmpl w:val="F3A8F852"/>
    <w:lvl w:ilvl="0">
      <w:start w:val="1"/>
      <w:numFmt w:val="decimal"/>
      <w:pStyle w:val="1"/>
      <w:lvlText w:val="%1."/>
      <w:lvlJc w:val="left"/>
      <w:pPr>
        <w:ind w:left="3196" w:hanging="360"/>
      </w:pPr>
      <w:rPr>
        <w:rFonts w:hint="default"/>
        <w:b/>
      </w:rPr>
    </w:lvl>
    <w:lvl w:ilvl="1">
      <w:start w:val="1"/>
      <w:numFmt w:val="decimal"/>
      <w:isLgl/>
      <w:lvlText w:val="%1.%2."/>
      <w:lvlJc w:val="left"/>
      <w:pPr>
        <w:ind w:left="1555" w:hanging="420"/>
      </w:pPr>
      <w:rPr>
        <w:rFonts w:ascii="Tahoma" w:hAnsi="Tahoma" w:hint="default"/>
        <w:sz w:val="22"/>
      </w:rPr>
    </w:lvl>
    <w:lvl w:ilvl="2">
      <w:start w:val="1"/>
      <w:numFmt w:val="decimal"/>
      <w:isLgl/>
      <w:lvlText w:val="%1.%2.%3."/>
      <w:lvlJc w:val="left"/>
      <w:pPr>
        <w:ind w:left="4047" w:hanging="720"/>
      </w:pPr>
      <w:rPr>
        <w:rFonts w:hint="default"/>
      </w:rPr>
    </w:lvl>
    <w:lvl w:ilvl="3">
      <w:start w:val="1"/>
      <w:numFmt w:val="decimal"/>
      <w:isLgl/>
      <w:lvlText w:val="%1.%2.%3.%4."/>
      <w:lvlJc w:val="left"/>
      <w:pPr>
        <w:ind w:left="4603"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5661" w:hanging="1080"/>
      </w:pPr>
      <w:rPr>
        <w:rFonts w:hint="default"/>
      </w:rPr>
    </w:lvl>
    <w:lvl w:ilvl="6">
      <w:start w:val="1"/>
      <w:numFmt w:val="decimal"/>
      <w:isLgl/>
      <w:lvlText w:val="%1.%2.%3.%4.%5.%6.%7."/>
      <w:lvlJc w:val="left"/>
      <w:pPr>
        <w:ind w:left="6370" w:hanging="1440"/>
      </w:pPr>
      <w:rPr>
        <w:rFonts w:hint="default"/>
      </w:rPr>
    </w:lvl>
    <w:lvl w:ilvl="7">
      <w:start w:val="1"/>
      <w:numFmt w:val="decimal"/>
      <w:isLgl/>
      <w:lvlText w:val="%1.%2.%3.%4.%5.%6.%7.%8."/>
      <w:lvlJc w:val="left"/>
      <w:pPr>
        <w:ind w:left="6719" w:hanging="1440"/>
      </w:pPr>
      <w:rPr>
        <w:rFonts w:hint="default"/>
      </w:rPr>
    </w:lvl>
    <w:lvl w:ilvl="8">
      <w:start w:val="1"/>
      <w:numFmt w:val="decimal"/>
      <w:isLgl/>
      <w:lvlText w:val="%1.%2.%3.%4.%5.%6.%7.%8.%9."/>
      <w:lvlJc w:val="left"/>
      <w:pPr>
        <w:ind w:left="7428" w:hanging="1800"/>
      </w:pPr>
      <w:rPr>
        <w:rFonts w:hint="default"/>
      </w:rPr>
    </w:lvl>
  </w:abstractNum>
  <w:abstractNum w:abstractNumId="2" w15:restartNumberingAfterBreak="0">
    <w:nsid w:val="07847C3F"/>
    <w:multiLevelType w:val="multilevel"/>
    <w:tmpl w:val="96ACB998"/>
    <w:lvl w:ilvl="0">
      <w:start w:val="1"/>
      <w:numFmt w:val="decimal"/>
      <w:lvlText w:val="%1"/>
      <w:lvlJc w:val="left"/>
      <w:pPr>
        <w:ind w:left="360" w:hanging="360"/>
      </w:pPr>
      <w:rPr>
        <w:rFonts w:eastAsia="MS Mincho" w:hint="default"/>
        <w:b w:val="0"/>
      </w:rPr>
    </w:lvl>
    <w:lvl w:ilvl="1">
      <w:start w:val="1"/>
      <w:numFmt w:val="decimal"/>
      <w:lvlText w:val="%1.%2"/>
      <w:lvlJc w:val="left"/>
      <w:pPr>
        <w:ind w:left="720" w:hanging="72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1080" w:hanging="1080"/>
      </w:pPr>
      <w:rPr>
        <w:rFonts w:eastAsia="MS Mincho" w:hint="default"/>
        <w:b w:val="0"/>
      </w:rPr>
    </w:lvl>
    <w:lvl w:ilvl="4">
      <w:start w:val="1"/>
      <w:numFmt w:val="decimal"/>
      <w:lvlText w:val="%1.%2.%3.%4.%5"/>
      <w:lvlJc w:val="left"/>
      <w:pPr>
        <w:ind w:left="1440" w:hanging="1440"/>
      </w:pPr>
      <w:rPr>
        <w:rFonts w:eastAsia="MS Mincho" w:hint="default"/>
        <w:b w:val="0"/>
      </w:rPr>
    </w:lvl>
    <w:lvl w:ilvl="5">
      <w:start w:val="1"/>
      <w:numFmt w:val="decimal"/>
      <w:lvlText w:val="%1.%2.%3.%4.%5.%6"/>
      <w:lvlJc w:val="left"/>
      <w:pPr>
        <w:ind w:left="1440" w:hanging="1440"/>
      </w:pPr>
      <w:rPr>
        <w:rFonts w:eastAsia="MS Mincho" w:hint="default"/>
        <w:b w:val="0"/>
      </w:rPr>
    </w:lvl>
    <w:lvl w:ilvl="6">
      <w:start w:val="1"/>
      <w:numFmt w:val="decimal"/>
      <w:lvlText w:val="%1.%2.%3.%4.%5.%6.%7"/>
      <w:lvlJc w:val="left"/>
      <w:pPr>
        <w:ind w:left="1800" w:hanging="1800"/>
      </w:pPr>
      <w:rPr>
        <w:rFonts w:eastAsia="MS Mincho" w:hint="default"/>
        <w:b w:val="0"/>
      </w:rPr>
    </w:lvl>
    <w:lvl w:ilvl="7">
      <w:start w:val="1"/>
      <w:numFmt w:val="decimal"/>
      <w:lvlText w:val="%1.%2.%3.%4.%5.%6.%7.%8"/>
      <w:lvlJc w:val="left"/>
      <w:pPr>
        <w:ind w:left="2160" w:hanging="2160"/>
      </w:pPr>
      <w:rPr>
        <w:rFonts w:eastAsia="MS Mincho" w:hint="default"/>
        <w:b w:val="0"/>
      </w:rPr>
    </w:lvl>
    <w:lvl w:ilvl="8">
      <w:start w:val="1"/>
      <w:numFmt w:val="decimal"/>
      <w:lvlText w:val="%1.%2.%3.%4.%5.%6.%7.%8.%9"/>
      <w:lvlJc w:val="left"/>
      <w:pPr>
        <w:ind w:left="2520" w:hanging="2520"/>
      </w:pPr>
      <w:rPr>
        <w:rFonts w:eastAsia="MS Mincho" w:hint="default"/>
        <w:b w:val="0"/>
      </w:rPr>
    </w:lvl>
  </w:abstractNum>
  <w:abstractNum w:abstractNumId="3" w15:restartNumberingAfterBreak="0">
    <w:nsid w:val="0A022723"/>
    <w:multiLevelType w:val="hybridMultilevel"/>
    <w:tmpl w:val="2A58DFF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9728E"/>
    <w:multiLevelType w:val="multilevel"/>
    <w:tmpl w:val="E8443D7A"/>
    <w:lvl w:ilvl="0">
      <w:start w:val="10"/>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C1B2141"/>
    <w:multiLevelType w:val="multilevel"/>
    <w:tmpl w:val="FBB4F694"/>
    <w:lvl w:ilvl="0">
      <w:start w:val="4"/>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3558" w:hanging="720"/>
      </w:pPr>
      <w:rPr>
        <w:rFonts w:ascii="Tahoma" w:hAnsi="Tahoma" w:cs="Times New Roman" w:hint="default"/>
        <w:color w:val="auto"/>
        <w:sz w:val="22"/>
        <w:szCs w:val="24"/>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6"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7"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12C54"/>
    <w:multiLevelType w:val="multilevel"/>
    <w:tmpl w:val="AF88AA88"/>
    <w:lvl w:ilvl="0">
      <w:start w:val="3"/>
      <w:numFmt w:val="decimal"/>
      <w:lvlText w:val="%1."/>
      <w:lvlJc w:val="left"/>
      <w:pPr>
        <w:tabs>
          <w:tab w:val="num" w:pos="368"/>
        </w:tabs>
        <w:ind w:left="368" w:hanging="368"/>
      </w:pPr>
      <w:rPr>
        <w:rFonts w:hint="default"/>
      </w:rPr>
    </w:lvl>
    <w:lvl w:ilvl="1">
      <w:start w:val="3"/>
      <w:numFmt w:val="decimal"/>
      <w:lvlText w:val="%1.%2."/>
      <w:lvlJc w:val="left"/>
      <w:pPr>
        <w:tabs>
          <w:tab w:val="num" w:pos="1088"/>
        </w:tabs>
        <w:ind w:left="1088" w:hanging="36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2E2F72EC"/>
    <w:multiLevelType w:val="multilevel"/>
    <w:tmpl w:val="11C4D4B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3CFA12D5"/>
    <w:multiLevelType w:val="multilevel"/>
    <w:tmpl w:val="6152DA78"/>
    <w:lvl w:ilvl="0">
      <w:start w:val="6"/>
      <w:numFmt w:val="none"/>
      <w:lvlText w:val="3."/>
      <w:lvlJc w:val="left"/>
      <w:pPr>
        <w:ind w:left="360" w:hanging="360"/>
      </w:pPr>
      <w:rPr>
        <w:rFonts w:hint="default"/>
        <w:b/>
      </w:rPr>
    </w:lvl>
    <w:lvl w:ilvl="1">
      <w:start w:val="1"/>
      <w:numFmt w:val="decimal"/>
      <w:lvlText w:val="%13.%2."/>
      <w:lvlJc w:val="left"/>
      <w:pPr>
        <w:ind w:left="360" w:hanging="360"/>
      </w:pPr>
      <w:rPr>
        <w:rFonts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3E947C43"/>
    <w:multiLevelType w:val="multilevel"/>
    <w:tmpl w:val="60EE0760"/>
    <w:lvl w:ilvl="0">
      <w:start w:val="5"/>
      <w:numFmt w:val="decimal"/>
      <w:lvlText w:val="%1."/>
      <w:lvlJc w:val="left"/>
      <w:pPr>
        <w:ind w:left="360" w:hanging="360"/>
      </w:pPr>
      <w:rPr>
        <w:rFonts w:hint="default"/>
      </w:rPr>
    </w:lvl>
    <w:lvl w:ilvl="1">
      <w:start w:val="5"/>
      <w:numFmt w:val="decimal"/>
      <w:lvlText w:val="%1.1."/>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6835670"/>
    <w:multiLevelType w:val="multilevel"/>
    <w:tmpl w:val="1978813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16"/>
        </w:tabs>
        <w:ind w:left="716" w:hanging="432"/>
      </w:pPr>
      <w:rPr>
        <w:rFonts w:hint="default"/>
        <w:b w:val="0"/>
        <w:bCs w:val="0"/>
        <w:i w:val="0"/>
        <w:i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60959EC"/>
    <w:multiLevelType w:val="multilevel"/>
    <w:tmpl w:val="4D2E60D8"/>
    <w:styleLink w:val="10"/>
    <w:lvl w:ilvl="0">
      <w:start w:val="5"/>
      <w:numFmt w:val="decimal"/>
      <w:lvlText w:val="%1."/>
      <w:lvlJc w:val="left"/>
      <w:pPr>
        <w:ind w:left="360" w:hanging="360"/>
      </w:pPr>
      <w:rPr>
        <w:rFonts w:ascii="Tahoma" w:hAnsi="Tahoma" w:hint="default"/>
        <w:sz w:val="22"/>
      </w:rPr>
    </w:lvl>
    <w:lvl w:ilvl="1">
      <w:start w:val="5"/>
      <w:numFmt w:val="decimal"/>
      <w:lvlText w:val="%1.1."/>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A1E6D32"/>
    <w:multiLevelType w:val="multilevel"/>
    <w:tmpl w:val="4D2E60D8"/>
    <w:numStyleLink w:val="10"/>
  </w:abstractNum>
  <w:abstractNum w:abstractNumId="20" w15:restartNumberingAfterBreak="0">
    <w:nsid w:val="5ED26C9D"/>
    <w:multiLevelType w:val="multilevel"/>
    <w:tmpl w:val="43206EC8"/>
    <w:lvl w:ilvl="0">
      <w:start w:val="1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21" w15:restartNumberingAfterBreak="0">
    <w:nsid w:val="62407604"/>
    <w:multiLevelType w:val="multilevel"/>
    <w:tmpl w:val="6DAA74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 w15:restartNumberingAfterBreak="0">
    <w:nsid w:val="6FD22570"/>
    <w:multiLevelType w:val="multilevel"/>
    <w:tmpl w:val="60EE0760"/>
    <w:lvl w:ilvl="0">
      <w:start w:val="5"/>
      <w:numFmt w:val="decimal"/>
      <w:lvlText w:val="%1."/>
      <w:lvlJc w:val="left"/>
      <w:pPr>
        <w:ind w:left="360" w:hanging="360"/>
      </w:pPr>
      <w:rPr>
        <w:rFonts w:hint="default"/>
      </w:rPr>
    </w:lvl>
    <w:lvl w:ilvl="1">
      <w:start w:val="5"/>
      <w:numFmt w:val="decimal"/>
      <w:lvlText w:val="%1.1."/>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2660D52"/>
    <w:multiLevelType w:val="multilevel"/>
    <w:tmpl w:val="75C6B196"/>
    <w:lvl w:ilvl="0">
      <w:start w:val="1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6"/>
  </w:num>
  <w:num w:numId="16">
    <w:abstractNumId w:val="7"/>
  </w:num>
  <w:num w:numId="17">
    <w:abstractNumId w:val="22"/>
  </w:num>
  <w:num w:numId="18">
    <w:abstractNumId w:val="10"/>
  </w:num>
  <w:num w:numId="19">
    <w:abstractNumId w:val="15"/>
  </w:num>
  <w:num w:numId="20">
    <w:abstractNumId w:val="13"/>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4"/>
  </w:num>
  <w:num w:numId="26">
    <w:abstractNumId w:val="1"/>
    <w:lvlOverride w:ilvl="0">
      <w:startOverride w:val="10"/>
    </w:lvlOverride>
    <w:lvlOverride w:ilvl="1">
      <w:startOverride w:val="2"/>
    </w:lvlOverride>
  </w:num>
  <w:num w:numId="27">
    <w:abstractNumId w:val="1"/>
    <w:lvlOverride w:ilvl="0">
      <w:startOverride w:val="10"/>
    </w:lvlOverride>
    <w:lvlOverride w:ilvl="1">
      <w:startOverride w:val="2"/>
    </w:lvlOverride>
  </w:num>
  <w:num w:numId="28">
    <w:abstractNumId w:val="1"/>
    <w:lvlOverride w:ilvl="0">
      <w:startOverride w:val="10"/>
    </w:lvlOverride>
    <w:lvlOverride w:ilvl="1">
      <w:startOverride w:val="2"/>
    </w:lvlOverride>
  </w:num>
  <w:num w:numId="29">
    <w:abstractNumId w:val="1"/>
    <w:lvlOverride w:ilvl="0">
      <w:startOverride w:val="10"/>
    </w:lvlOverride>
    <w:lvlOverride w:ilvl="1">
      <w:startOverride w:val="2"/>
    </w:lvlOverride>
  </w:num>
  <w:num w:numId="30">
    <w:abstractNumId w:val="1"/>
    <w:lvlOverride w:ilvl="0">
      <w:startOverride w:val="10"/>
    </w:lvlOverride>
    <w:lvlOverride w:ilvl="1">
      <w:startOverride w:val="2"/>
    </w:lvlOverride>
  </w:num>
  <w:num w:numId="31">
    <w:abstractNumId w:val="1"/>
    <w:lvlOverride w:ilvl="0">
      <w:startOverride w:val="10"/>
    </w:lvlOverride>
    <w:lvlOverride w:ilvl="1">
      <w:startOverride w:val="2"/>
    </w:lvlOverride>
  </w:num>
  <w:num w:numId="32">
    <w:abstractNumId w:val="1"/>
    <w:lvlOverride w:ilvl="0">
      <w:startOverride w:val="10"/>
    </w:lvlOverride>
    <w:lvlOverride w:ilvl="1">
      <w:startOverride w:val="2"/>
    </w:lvlOverride>
  </w:num>
  <w:num w:numId="33">
    <w:abstractNumId w:val="1"/>
    <w:lvlOverride w:ilvl="0">
      <w:startOverride w:val="10"/>
    </w:lvlOverride>
    <w:lvlOverride w:ilvl="1">
      <w:startOverride w:val="2"/>
    </w:lvlOverride>
  </w:num>
  <w:num w:numId="34">
    <w:abstractNumId w:val="1"/>
    <w:lvlOverride w:ilvl="0">
      <w:startOverride w:val="10"/>
    </w:lvlOverride>
    <w:lvlOverride w:ilvl="1">
      <w:startOverride w:val="2"/>
    </w:lvlOverride>
  </w:num>
  <w:num w:numId="35">
    <w:abstractNumId w:val="1"/>
    <w:lvlOverride w:ilvl="0">
      <w:startOverride w:val="11"/>
    </w:lvlOverride>
    <w:lvlOverride w:ilvl="1">
      <w:startOverride w:val="1"/>
    </w:lvlOverride>
  </w:num>
  <w:num w:numId="36">
    <w:abstractNumId w:val="1"/>
    <w:lvlOverride w:ilvl="0">
      <w:startOverride w:val="11"/>
    </w:lvlOverride>
    <w:lvlOverride w:ilvl="1">
      <w:startOverride w:val="1"/>
    </w:lvlOverride>
  </w:num>
  <w:num w:numId="37">
    <w:abstractNumId w:val="20"/>
  </w:num>
  <w:num w:numId="38">
    <w:abstractNumId w:val="0"/>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1"/>
  </w:num>
  <w:num w:numId="55">
    <w:abstractNumId w:val="1"/>
  </w:num>
  <w:num w:numId="56">
    <w:abstractNumId w:val="14"/>
  </w:num>
  <w:num w:numId="57">
    <w:abstractNumId w:val="5"/>
  </w:num>
  <w:num w:numId="58">
    <w:abstractNumId w:val="16"/>
  </w:num>
  <w:num w:numId="59">
    <w:abstractNumId w:val="18"/>
  </w:num>
  <w:num w:numId="60">
    <w:abstractNumId w:val="19"/>
  </w:num>
  <w:num w:numId="61">
    <w:abstractNumId w:val="23"/>
  </w:num>
  <w:num w:numId="62">
    <w:abstractNumId w:val="1"/>
    <w:lvlOverride w:ilvl="0">
      <w:startOverride w:val="5"/>
    </w:lvlOverride>
    <w:lvlOverride w:ilvl="1">
      <w:startOverride w:val="2"/>
    </w:lvlOverride>
  </w:num>
  <w:num w:numId="63">
    <w:abstractNumId w:val="1"/>
  </w:num>
  <w:num w:numId="64">
    <w:abstractNumId w:val="1"/>
  </w:num>
  <w:num w:numId="65">
    <w:abstractNumId w:val="21"/>
  </w:num>
  <w:num w:numId="66">
    <w:abstractNumId w:val="1"/>
  </w:num>
  <w:num w:numId="67">
    <w:abstractNumId w:val="9"/>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num>
  <w:num w:numId="70">
    <w:abstractNumId w:val="17"/>
  </w:num>
  <w:num w:numId="71">
    <w:abstractNumId w:val="1"/>
    <w:lvlOverride w:ilvl="0">
      <w:startOverride w:val="3"/>
    </w:lvlOverride>
    <w:lvlOverride w:ilvl="1">
      <w:startOverride w:val="3"/>
    </w:lvlOverride>
  </w:num>
  <w:num w:numId="72">
    <w:abstractNumId w:val="2"/>
  </w:num>
  <w:num w:numId="73">
    <w:abstractNumId w:val="1"/>
    <w:lvlOverride w:ilvl="0">
      <w:startOverride w:val="13"/>
    </w:lvlOverride>
  </w:num>
  <w:num w:numId="74">
    <w:abstractNumId w:val="1"/>
    <w:lvlOverride w:ilvl="0">
      <w:startOverride w:val="1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5D12"/>
    <w:rsid w:val="00005EA4"/>
    <w:rsid w:val="000103A8"/>
    <w:rsid w:val="00010A28"/>
    <w:rsid w:val="00013881"/>
    <w:rsid w:val="0002467E"/>
    <w:rsid w:val="00025A91"/>
    <w:rsid w:val="0002684F"/>
    <w:rsid w:val="00030E3A"/>
    <w:rsid w:val="0003113B"/>
    <w:rsid w:val="00032F98"/>
    <w:rsid w:val="000339D4"/>
    <w:rsid w:val="000436E5"/>
    <w:rsid w:val="00045C80"/>
    <w:rsid w:val="00066855"/>
    <w:rsid w:val="00070CD5"/>
    <w:rsid w:val="00072AB7"/>
    <w:rsid w:val="00075DEE"/>
    <w:rsid w:val="00083E1E"/>
    <w:rsid w:val="00093657"/>
    <w:rsid w:val="00095E86"/>
    <w:rsid w:val="00095EB6"/>
    <w:rsid w:val="000A15FC"/>
    <w:rsid w:val="000C347A"/>
    <w:rsid w:val="000D0549"/>
    <w:rsid w:val="000D2A1A"/>
    <w:rsid w:val="000F669A"/>
    <w:rsid w:val="000F6ABB"/>
    <w:rsid w:val="00101DA1"/>
    <w:rsid w:val="001037E7"/>
    <w:rsid w:val="0011064B"/>
    <w:rsid w:val="00115615"/>
    <w:rsid w:val="00117693"/>
    <w:rsid w:val="0012760B"/>
    <w:rsid w:val="00132678"/>
    <w:rsid w:val="00136B78"/>
    <w:rsid w:val="0014254D"/>
    <w:rsid w:val="0014297A"/>
    <w:rsid w:val="00144F63"/>
    <w:rsid w:val="00156395"/>
    <w:rsid w:val="0015735A"/>
    <w:rsid w:val="00164B67"/>
    <w:rsid w:val="001666FC"/>
    <w:rsid w:val="00166929"/>
    <w:rsid w:val="001704A4"/>
    <w:rsid w:val="00172B11"/>
    <w:rsid w:val="00185F70"/>
    <w:rsid w:val="00192528"/>
    <w:rsid w:val="00194DF8"/>
    <w:rsid w:val="00195EFF"/>
    <w:rsid w:val="00197AB5"/>
    <w:rsid w:val="001A2510"/>
    <w:rsid w:val="001A73D1"/>
    <w:rsid w:val="001B688C"/>
    <w:rsid w:val="001C7035"/>
    <w:rsid w:val="001D2F38"/>
    <w:rsid w:val="001D55A9"/>
    <w:rsid w:val="001E5F0E"/>
    <w:rsid w:val="001E6042"/>
    <w:rsid w:val="001F5F4E"/>
    <w:rsid w:val="0021007B"/>
    <w:rsid w:val="0021315F"/>
    <w:rsid w:val="00222590"/>
    <w:rsid w:val="00225646"/>
    <w:rsid w:val="002274EE"/>
    <w:rsid w:val="002514DD"/>
    <w:rsid w:val="002529D8"/>
    <w:rsid w:val="00255010"/>
    <w:rsid w:val="002562B4"/>
    <w:rsid w:val="00256BB2"/>
    <w:rsid w:val="0025761B"/>
    <w:rsid w:val="00265DB9"/>
    <w:rsid w:val="002670F4"/>
    <w:rsid w:val="00277DD7"/>
    <w:rsid w:val="0028081D"/>
    <w:rsid w:val="002866D6"/>
    <w:rsid w:val="00291624"/>
    <w:rsid w:val="002A1F62"/>
    <w:rsid w:val="002B6E2D"/>
    <w:rsid w:val="002C0BA9"/>
    <w:rsid w:val="002C44FF"/>
    <w:rsid w:val="002C665E"/>
    <w:rsid w:val="002D444C"/>
    <w:rsid w:val="002E69B7"/>
    <w:rsid w:val="002E7F2E"/>
    <w:rsid w:val="002F0CB5"/>
    <w:rsid w:val="002F1CF3"/>
    <w:rsid w:val="002F2B47"/>
    <w:rsid w:val="003026CE"/>
    <w:rsid w:val="0030646F"/>
    <w:rsid w:val="003075F6"/>
    <w:rsid w:val="00313EE7"/>
    <w:rsid w:val="00322B6B"/>
    <w:rsid w:val="00325F68"/>
    <w:rsid w:val="003276AE"/>
    <w:rsid w:val="0033030B"/>
    <w:rsid w:val="00330DEC"/>
    <w:rsid w:val="00337AE1"/>
    <w:rsid w:val="00340C7A"/>
    <w:rsid w:val="00342033"/>
    <w:rsid w:val="0035095B"/>
    <w:rsid w:val="00351F13"/>
    <w:rsid w:val="003529EF"/>
    <w:rsid w:val="00354F12"/>
    <w:rsid w:val="00356A0E"/>
    <w:rsid w:val="00356ED2"/>
    <w:rsid w:val="00357D58"/>
    <w:rsid w:val="00363D02"/>
    <w:rsid w:val="00370106"/>
    <w:rsid w:val="003702F7"/>
    <w:rsid w:val="00374E23"/>
    <w:rsid w:val="00376D8F"/>
    <w:rsid w:val="00377B8B"/>
    <w:rsid w:val="0038041D"/>
    <w:rsid w:val="003853D1"/>
    <w:rsid w:val="003857F4"/>
    <w:rsid w:val="003901B7"/>
    <w:rsid w:val="00392006"/>
    <w:rsid w:val="00392D2C"/>
    <w:rsid w:val="00392E56"/>
    <w:rsid w:val="00395D5A"/>
    <w:rsid w:val="0039645B"/>
    <w:rsid w:val="00397887"/>
    <w:rsid w:val="003A6B90"/>
    <w:rsid w:val="003B102D"/>
    <w:rsid w:val="003B3D6F"/>
    <w:rsid w:val="003C065A"/>
    <w:rsid w:val="003C1636"/>
    <w:rsid w:val="003C2F7E"/>
    <w:rsid w:val="003C4A3A"/>
    <w:rsid w:val="003C7FB3"/>
    <w:rsid w:val="003D476B"/>
    <w:rsid w:val="003D5038"/>
    <w:rsid w:val="003D6E39"/>
    <w:rsid w:val="003E777A"/>
    <w:rsid w:val="003F1388"/>
    <w:rsid w:val="00401D3E"/>
    <w:rsid w:val="00412FE8"/>
    <w:rsid w:val="00415632"/>
    <w:rsid w:val="00421D15"/>
    <w:rsid w:val="0042694D"/>
    <w:rsid w:val="00427068"/>
    <w:rsid w:val="00427AAD"/>
    <w:rsid w:val="0045031A"/>
    <w:rsid w:val="00450991"/>
    <w:rsid w:val="00454377"/>
    <w:rsid w:val="00455ADB"/>
    <w:rsid w:val="00460E58"/>
    <w:rsid w:val="00462F19"/>
    <w:rsid w:val="00473E38"/>
    <w:rsid w:val="00475C8C"/>
    <w:rsid w:val="004849AA"/>
    <w:rsid w:val="00486B14"/>
    <w:rsid w:val="0049116F"/>
    <w:rsid w:val="004A63E0"/>
    <w:rsid w:val="004B191D"/>
    <w:rsid w:val="004B78F6"/>
    <w:rsid w:val="004D05B0"/>
    <w:rsid w:val="004D0E1F"/>
    <w:rsid w:val="004E4CFD"/>
    <w:rsid w:val="004F7A98"/>
    <w:rsid w:val="00500B98"/>
    <w:rsid w:val="005052AF"/>
    <w:rsid w:val="0050605D"/>
    <w:rsid w:val="00511EBD"/>
    <w:rsid w:val="00513D9A"/>
    <w:rsid w:val="00516349"/>
    <w:rsid w:val="005245FF"/>
    <w:rsid w:val="00524B85"/>
    <w:rsid w:val="00530165"/>
    <w:rsid w:val="005319B5"/>
    <w:rsid w:val="00533308"/>
    <w:rsid w:val="0054047D"/>
    <w:rsid w:val="00543CCB"/>
    <w:rsid w:val="005466EC"/>
    <w:rsid w:val="00555ECB"/>
    <w:rsid w:val="005607D5"/>
    <w:rsid w:val="0056351F"/>
    <w:rsid w:val="00563C03"/>
    <w:rsid w:val="00564851"/>
    <w:rsid w:val="00564CA9"/>
    <w:rsid w:val="0057340A"/>
    <w:rsid w:val="00576E64"/>
    <w:rsid w:val="00582097"/>
    <w:rsid w:val="005828F2"/>
    <w:rsid w:val="00594BAB"/>
    <w:rsid w:val="005A3437"/>
    <w:rsid w:val="005B2576"/>
    <w:rsid w:val="005C2B56"/>
    <w:rsid w:val="005D45CB"/>
    <w:rsid w:val="005E1275"/>
    <w:rsid w:val="005E353D"/>
    <w:rsid w:val="005E37BC"/>
    <w:rsid w:val="005E6A75"/>
    <w:rsid w:val="005F2148"/>
    <w:rsid w:val="005F46CD"/>
    <w:rsid w:val="00603584"/>
    <w:rsid w:val="006048CE"/>
    <w:rsid w:val="0062672C"/>
    <w:rsid w:val="00634A30"/>
    <w:rsid w:val="00635FC9"/>
    <w:rsid w:val="0064171E"/>
    <w:rsid w:val="00642CFE"/>
    <w:rsid w:val="00645908"/>
    <w:rsid w:val="006510CE"/>
    <w:rsid w:val="0065265B"/>
    <w:rsid w:val="00652ED3"/>
    <w:rsid w:val="0065309B"/>
    <w:rsid w:val="00655912"/>
    <w:rsid w:val="0066105A"/>
    <w:rsid w:val="00675EBA"/>
    <w:rsid w:val="00677E5A"/>
    <w:rsid w:val="0068050B"/>
    <w:rsid w:val="00682AB5"/>
    <w:rsid w:val="006855B7"/>
    <w:rsid w:val="006863C6"/>
    <w:rsid w:val="0068790C"/>
    <w:rsid w:val="006909AB"/>
    <w:rsid w:val="006B5F41"/>
    <w:rsid w:val="006B7ABB"/>
    <w:rsid w:val="006C5571"/>
    <w:rsid w:val="006C56AA"/>
    <w:rsid w:val="006C5A29"/>
    <w:rsid w:val="006D723E"/>
    <w:rsid w:val="006E19C6"/>
    <w:rsid w:val="006F3370"/>
    <w:rsid w:val="006F3C26"/>
    <w:rsid w:val="006F66E5"/>
    <w:rsid w:val="006F6B73"/>
    <w:rsid w:val="00706D65"/>
    <w:rsid w:val="00715ABD"/>
    <w:rsid w:val="00716FD8"/>
    <w:rsid w:val="0072415B"/>
    <w:rsid w:val="00727B12"/>
    <w:rsid w:val="00733D1F"/>
    <w:rsid w:val="00734EB6"/>
    <w:rsid w:val="007412B6"/>
    <w:rsid w:val="007417DD"/>
    <w:rsid w:val="007439E0"/>
    <w:rsid w:val="007461BF"/>
    <w:rsid w:val="00746C81"/>
    <w:rsid w:val="00754EC2"/>
    <w:rsid w:val="00760CC1"/>
    <w:rsid w:val="0076178A"/>
    <w:rsid w:val="00765A7A"/>
    <w:rsid w:val="00782848"/>
    <w:rsid w:val="00782BC7"/>
    <w:rsid w:val="007A6857"/>
    <w:rsid w:val="007B285D"/>
    <w:rsid w:val="007B4599"/>
    <w:rsid w:val="007B6849"/>
    <w:rsid w:val="007B718F"/>
    <w:rsid w:val="007C114F"/>
    <w:rsid w:val="007C1713"/>
    <w:rsid w:val="007C1E12"/>
    <w:rsid w:val="007C56AD"/>
    <w:rsid w:val="007C6E6B"/>
    <w:rsid w:val="007D00D8"/>
    <w:rsid w:val="007D0E09"/>
    <w:rsid w:val="007D4599"/>
    <w:rsid w:val="007D5DF1"/>
    <w:rsid w:val="007D6543"/>
    <w:rsid w:val="007E1D3B"/>
    <w:rsid w:val="007F09C7"/>
    <w:rsid w:val="007F1CEE"/>
    <w:rsid w:val="007F543B"/>
    <w:rsid w:val="007F5A36"/>
    <w:rsid w:val="007F7664"/>
    <w:rsid w:val="008123E5"/>
    <w:rsid w:val="0081292B"/>
    <w:rsid w:val="008222FC"/>
    <w:rsid w:val="00827FB2"/>
    <w:rsid w:val="00831CE3"/>
    <w:rsid w:val="00846D93"/>
    <w:rsid w:val="00847EBA"/>
    <w:rsid w:val="00850888"/>
    <w:rsid w:val="00857A80"/>
    <w:rsid w:val="008604DE"/>
    <w:rsid w:val="00863C9B"/>
    <w:rsid w:val="0087109E"/>
    <w:rsid w:val="00877B49"/>
    <w:rsid w:val="008823B7"/>
    <w:rsid w:val="00882765"/>
    <w:rsid w:val="00886FD5"/>
    <w:rsid w:val="0089385F"/>
    <w:rsid w:val="00894C88"/>
    <w:rsid w:val="00895E5E"/>
    <w:rsid w:val="00896E00"/>
    <w:rsid w:val="008A134B"/>
    <w:rsid w:val="008A6250"/>
    <w:rsid w:val="008A6356"/>
    <w:rsid w:val="008B745C"/>
    <w:rsid w:val="008C3A97"/>
    <w:rsid w:val="008D6AD9"/>
    <w:rsid w:val="008E338C"/>
    <w:rsid w:val="008E495A"/>
    <w:rsid w:val="008F6955"/>
    <w:rsid w:val="008F79C8"/>
    <w:rsid w:val="009079BE"/>
    <w:rsid w:val="009116A9"/>
    <w:rsid w:val="00912396"/>
    <w:rsid w:val="009123DE"/>
    <w:rsid w:val="009136E5"/>
    <w:rsid w:val="0091670E"/>
    <w:rsid w:val="00916D6F"/>
    <w:rsid w:val="009206BB"/>
    <w:rsid w:val="009300FD"/>
    <w:rsid w:val="00934AE6"/>
    <w:rsid w:val="00935650"/>
    <w:rsid w:val="0093704B"/>
    <w:rsid w:val="0094417C"/>
    <w:rsid w:val="00950BB5"/>
    <w:rsid w:val="0095257D"/>
    <w:rsid w:val="009531BA"/>
    <w:rsid w:val="0095536B"/>
    <w:rsid w:val="0096051B"/>
    <w:rsid w:val="00962FED"/>
    <w:rsid w:val="00964FD2"/>
    <w:rsid w:val="009721F4"/>
    <w:rsid w:val="00972551"/>
    <w:rsid w:val="00973C28"/>
    <w:rsid w:val="009749E1"/>
    <w:rsid w:val="009752CA"/>
    <w:rsid w:val="00977077"/>
    <w:rsid w:val="00983E43"/>
    <w:rsid w:val="00983E6D"/>
    <w:rsid w:val="00992C2B"/>
    <w:rsid w:val="00993086"/>
    <w:rsid w:val="009939AC"/>
    <w:rsid w:val="009A27C7"/>
    <w:rsid w:val="009A5D64"/>
    <w:rsid w:val="009A624D"/>
    <w:rsid w:val="009C1B3D"/>
    <w:rsid w:val="009C2F87"/>
    <w:rsid w:val="009D18B6"/>
    <w:rsid w:val="009D729B"/>
    <w:rsid w:val="009E2CCB"/>
    <w:rsid w:val="009E4CC5"/>
    <w:rsid w:val="009E5FC3"/>
    <w:rsid w:val="009E6293"/>
    <w:rsid w:val="009E778E"/>
    <w:rsid w:val="009F4D75"/>
    <w:rsid w:val="009F555F"/>
    <w:rsid w:val="009F774F"/>
    <w:rsid w:val="009F7DE7"/>
    <w:rsid w:val="00A02361"/>
    <w:rsid w:val="00A06EE7"/>
    <w:rsid w:val="00A07FC2"/>
    <w:rsid w:val="00A10A9D"/>
    <w:rsid w:val="00A13E3A"/>
    <w:rsid w:val="00A14987"/>
    <w:rsid w:val="00A301BA"/>
    <w:rsid w:val="00A30673"/>
    <w:rsid w:val="00A311F6"/>
    <w:rsid w:val="00A322B6"/>
    <w:rsid w:val="00A360D8"/>
    <w:rsid w:val="00A413F1"/>
    <w:rsid w:val="00A475D8"/>
    <w:rsid w:val="00A518EF"/>
    <w:rsid w:val="00A64598"/>
    <w:rsid w:val="00A808DF"/>
    <w:rsid w:val="00A81372"/>
    <w:rsid w:val="00A831D7"/>
    <w:rsid w:val="00A8676A"/>
    <w:rsid w:val="00A867D0"/>
    <w:rsid w:val="00A92E31"/>
    <w:rsid w:val="00AA23EC"/>
    <w:rsid w:val="00AA2F21"/>
    <w:rsid w:val="00AA6EA5"/>
    <w:rsid w:val="00AA7528"/>
    <w:rsid w:val="00AB0E73"/>
    <w:rsid w:val="00AB3FAF"/>
    <w:rsid w:val="00AC2CAA"/>
    <w:rsid w:val="00AC73CA"/>
    <w:rsid w:val="00AD180B"/>
    <w:rsid w:val="00AD6BD5"/>
    <w:rsid w:val="00AD6F79"/>
    <w:rsid w:val="00AE41C6"/>
    <w:rsid w:val="00AF35C7"/>
    <w:rsid w:val="00AF525B"/>
    <w:rsid w:val="00AF6592"/>
    <w:rsid w:val="00B0335A"/>
    <w:rsid w:val="00B033F0"/>
    <w:rsid w:val="00B04528"/>
    <w:rsid w:val="00B059DE"/>
    <w:rsid w:val="00B1317A"/>
    <w:rsid w:val="00B236C9"/>
    <w:rsid w:val="00B26611"/>
    <w:rsid w:val="00B27B84"/>
    <w:rsid w:val="00B35047"/>
    <w:rsid w:val="00B413B7"/>
    <w:rsid w:val="00B4444F"/>
    <w:rsid w:val="00B45B09"/>
    <w:rsid w:val="00B46F2D"/>
    <w:rsid w:val="00B62042"/>
    <w:rsid w:val="00B65EC2"/>
    <w:rsid w:val="00B66CF5"/>
    <w:rsid w:val="00B70733"/>
    <w:rsid w:val="00B75649"/>
    <w:rsid w:val="00B77C1D"/>
    <w:rsid w:val="00B819E0"/>
    <w:rsid w:val="00B81CB7"/>
    <w:rsid w:val="00B823B4"/>
    <w:rsid w:val="00B94EED"/>
    <w:rsid w:val="00B957AE"/>
    <w:rsid w:val="00B96AD7"/>
    <w:rsid w:val="00BA04A7"/>
    <w:rsid w:val="00BA064A"/>
    <w:rsid w:val="00BA4303"/>
    <w:rsid w:val="00BB2365"/>
    <w:rsid w:val="00BB34B7"/>
    <w:rsid w:val="00BB5FD1"/>
    <w:rsid w:val="00BD5102"/>
    <w:rsid w:val="00BD54DB"/>
    <w:rsid w:val="00BE1028"/>
    <w:rsid w:val="00BF45D0"/>
    <w:rsid w:val="00C004E9"/>
    <w:rsid w:val="00C17C35"/>
    <w:rsid w:val="00C23163"/>
    <w:rsid w:val="00C252D9"/>
    <w:rsid w:val="00C41D7A"/>
    <w:rsid w:val="00C43A3C"/>
    <w:rsid w:val="00C446C6"/>
    <w:rsid w:val="00C44E72"/>
    <w:rsid w:val="00C459DD"/>
    <w:rsid w:val="00C46346"/>
    <w:rsid w:val="00C506D8"/>
    <w:rsid w:val="00C5110B"/>
    <w:rsid w:val="00C51367"/>
    <w:rsid w:val="00C55ADD"/>
    <w:rsid w:val="00C7750D"/>
    <w:rsid w:val="00C80485"/>
    <w:rsid w:val="00C8371F"/>
    <w:rsid w:val="00C83F89"/>
    <w:rsid w:val="00C926B1"/>
    <w:rsid w:val="00C958FE"/>
    <w:rsid w:val="00C96299"/>
    <w:rsid w:val="00CA0169"/>
    <w:rsid w:val="00CB17E7"/>
    <w:rsid w:val="00CB5952"/>
    <w:rsid w:val="00CB69E9"/>
    <w:rsid w:val="00CC39FB"/>
    <w:rsid w:val="00CD26F5"/>
    <w:rsid w:val="00CE21FC"/>
    <w:rsid w:val="00CE3E2D"/>
    <w:rsid w:val="00CF19DA"/>
    <w:rsid w:val="00CF43FC"/>
    <w:rsid w:val="00CF7248"/>
    <w:rsid w:val="00D00A50"/>
    <w:rsid w:val="00D0759D"/>
    <w:rsid w:val="00D10623"/>
    <w:rsid w:val="00D128DA"/>
    <w:rsid w:val="00D13BA6"/>
    <w:rsid w:val="00D151B2"/>
    <w:rsid w:val="00D21FA7"/>
    <w:rsid w:val="00D314AA"/>
    <w:rsid w:val="00D439A7"/>
    <w:rsid w:val="00D451C9"/>
    <w:rsid w:val="00D4654F"/>
    <w:rsid w:val="00D50463"/>
    <w:rsid w:val="00D52DC5"/>
    <w:rsid w:val="00D6207C"/>
    <w:rsid w:val="00D622C4"/>
    <w:rsid w:val="00D66CC0"/>
    <w:rsid w:val="00D70C49"/>
    <w:rsid w:val="00D70EF6"/>
    <w:rsid w:val="00D75175"/>
    <w:rsid w:val="00D8007A"/>
    <w:rsid w:val="00D81426"/>
    <w:rsid w:val="00D83A8A"/>
    <w:rsid w:val="00D84401"/>
    <w:rsid w:val="00D84A69"/>
    <w:rsid w:val="00D85991"/>
    <w:rsid w:val="00DB1B9F"/>
    <w:rsid w:val="00DB4864"/>
    <w:rsid w:val="00DC3183"/>
    <w:rsid w:val="00DD05AC"/>
    <w:rsid w:val="00DD7F8B"/>
    <w:rsid w:val="00DE6D7B"/>
    <w:rsid w:val="00DE7C38"/>
    <w:rsid w:val="00DF2E21"/>
    <w:rsid w:val="00DF5D5E"/>
    <w:rsid w:val="00DF729B"/>
    <w:rsid w:val="00E07EFC"/>
    <w:rsid w:val="00E11056"/>
    <w:rsid w:val="00E15560"/>
    <w:rsid w:val="00E170E0"/>
    <w:rsid w:val="00E203D7"/>
    <w:rsid w:val="00E255F8"/>
    <w:rsid w:val="00E27C2C"/>
    <w:rsid w:val="00E314F8"/>
    <w:rsid w:val="00E34EF2"/>
    <w:rsid w:val="00E433F6"/>
    <w:rsid w:val="00E43502"/>
    <w:rsid w:val="00E4493C"/>
    <w:rsid w:val="00E53D80"/>
    <w:rsid w:val="00E54DB1"/>
    <w:rsid w:val="00E57622"/>
    <w:rsid w:val="00E6277F"/>
    <w:rsid w:val="00E64A18"/>
    <w:rsid w:val="00E70868"/>
    <w:rsid w:val="00E7697C"/>
    <w:rsid w:val="00E844B0"/>
    <w:rsid w:val="00E9377E"/>
    <w:rsid w:val="00EA21A5"/>
    <w:rsid w:val="00EB09E4"/>
    <w:rsid w:val="00EB2177"/>
    <w:rsid w:val="00EB2B15"/>
    <w:rsid w:val="00EC0CA8"/>
    <w:rsid w:val="00ED04AE"/>
    <w:rsid w:val="00EE1F0D"/>
    <w:rsid w:val="00EE754F"/>
    <w:rsid w:val="00EF2781"/>
    <w:rsid w:val="00EF62F4"/>
    <w:rsid w:val="00EF796C"/>
    <w:rsid w:val="00EF7D39"/>
    <w:rsid w:val="00F2029B"/>
    <w:rsid w:val="00F26EB1"/>
    <w:rsid w:val="00F4038D"/>
    <w:rsid w:val="00F43EFC"/>
    <w:rsid w:val="00F609E2"/>
    <w:rsid w:val="00F64C62"/>
    <w:rsid w:val="00F658C4"/>
    <w:rsid w:val="00F67288"/>
    <w:rsid w:val="00F673FF"/>
    <w:rsid w:val="00F74997"/>
    <w:rsid w:val="00F76F5D"/>
    <w:rsid w:val="00F8399E"/>
    <w:rsid w:val="00F83F01"/>
    <w:rsid w:val="00F84930"/>
    <w:rsid w:val="00F91385"/>
    <w:rsid w:val="00F954FA"/>
    <w:rsid w:val="00FA3BF5"/>
    <w:rsid w:val="00FB2943"/>
    <w:rsid w:val="00FB5AE1"/>
    <w:rsid w:val="00FB6CD9"/>
    <w:rsid w:val="00FB7FF3"/>
    <w:rsid w:val="00FC07D0"/>
    <w:rsid w:val="00FC0FC5"/>
    <w:rsid w:val="00FC2A10"/>
    <w:rsid w:val="00FC4E3F"/>
    <w:rsid w:val="00FD0C90"/>
    <w:rsid w:val="00FD377C"/>
    <w:rsid w:val="00FE2208"/>
    <w:rsid w:val="00FE40DF"/>
    <w:rsid w:val="00FF3CF7"/>
    <w:rsid w:val="00FF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B9E41-9334-48EA-ACE5-6F5C39C0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1">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
    <w:basedOn w:val="a"/>
    <w:link w:val="ad"/>
    <w:uiPriority w:val="99"/>
    <w:unhideWhenUsed/>
    <w:qFormat/>
    <w:rsid w:val="00BA04A7"/>
    <w:rPr>
      <w:sz w:val="20"/>
      <w:szCs w:val="20"/>
    </w:rPr>
  </w:style>
  <w:style w:type="character" w:customStyle="1" w:styleId="ad">
    <w:name w:val="Текст сноски Знак"/>
    <w:aliases w:val="Car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locked/>
    <w:rsid w:val="00FF5CD2"/>
    <w:rPr>
      <w:rFonts w:ascii="Times New Roman" w:eastAsia="Times New Roman" w:hAnsi="Times New Roman" w:cs="Times New Roman"/>
      <w:sz w:val="24"/>
      <w:szCs w:val="24"/>
      <w:lang w:eastAsia="ru-RU"/>
    </w:rPr>
  </w:style>
  <w:style w:type="character" w:styleId="afb">
    <w:name w:val="Strong"/>
    <w:basedOn w:val="a0"/>
    <w:uiPriority w:val="22"/>
    <w:qFormat/>
    <w:rsid w:val="00FF5CD2"/>
    <w:rPr>
      <w:rFonts w:cs="Times New Roman"/>
      <w:b/>
      <w:bCs/>
    </w:rPr>
  </w:style>
  <w:style w:type="paragraph" w:styleId="afc">
    <w:name w:val="Plain Text"/>
    <w:basedOn w:val="a"/>
    <w:link w:val="afd"/>
    <w:rsid w:val="000D2A1A"/>
    <w:rPr>
      <w:rFonts w:ascii="Courier New" w:hAnsi="Courier New" w:cs="Courier New"/>
      <w:sz w:val="20"/>
      <w:szCs w:val="20"/>
    </w:rPr>
  </w:style>
  <w:style w:type="character" w:customStyle="1" w:styleId="afd">
    <w:name w:val="Текст Знак"/>
    <w:basedOn w:val="a0"/>
    <w:link w:val="afc"/>
    <w:rsid w:val="000D2A1A"/>
    <w:rPr>
      <w:rFonts w:ascii="Courier New" w:eastAsia="Times New Roman" w:hAnsi="Courier New" w:cs="Courier New"/>
      <w:sz w:val="20"/>
      <w:szCs w:val="20"/>
      <w:lang w:eastAsia="ru-RU"/>
    </w:rPr>
  </w:style>
  <w:style w:type="paragraph" w:customStyle="1" w:styleId="ConsNormal">
    <w:name w:val="ConsNormal"/>
    <w:rsid w:val="00B957A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nformat">
    <w:name w:val="ConsNonformat"/>
    <w:rsid w:val="006F3C26"/>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Стиль1"/>
    <w:uiPriority w:val="99"/>
    <w:rsid w:val="008222FC"/>
    <w:pPr>
      <w:numPr>
        <w:numId w:val="59"/>
      </w:numPr>
    </w:pPr>
  </w:style>
  <w:style w:type="paragraph" w:customStyle="1" w:styleId="25">
    <w:name w:val="Обычный2"/>
    <w:rsid w:val="00EB2B15"/>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7530">
      <w:bodyDiv w:val="1"/>
      <w:marLeft w:val="0"/>
      <w:marRight w:val="0"/>
      <w:marTop w:val="0"/>
      <w:marBottom w:val="0"/>
      <w:divBdr>
        <w:top w:val="none" w:sz="0" w:space="0" w:color="auto"/>
        <w:left w:val="none" w:sz="0" w:space="0" w:color="auto"/>
        <w:bottom w:val="none" w:sz="0" w:space="0" w:color="auto"/>
        <w:right w:val="none" w:sz="0" w:space="0" w:color="auto"/>
      </w:divBdr>
    </w:div>
    <w:div w:id="15026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vergaOV@nornik.ru"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FC59-4AFA-4A1C-9B37-2C265AA3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4436</Words>
  <Characters>25290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Осипова Валентина Анатольевна</cp:lastModifiedBy>
  <cp:revision>3</cp:revision>
  <cp:lastPrinted>2014-09-08T07:05:00Z</cp:lastPrinted>
  <dcterms:created xsi:type="dcterms:W3CDTF">2023-10-11T05:32:00Z</dcterms:created>
  <dcterms:modified xsi:type="dcterms:W3CDTF">2023-10-13T08:06:00Z</dcterms:modified>
</cp:coreProperties>
</file>